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13436" w14:textId="2D1A1AF5" w:rsidR="000E78EF" w:rsidRPr="00054B98" w:rsidRDefault="000B22E3" w:rsidP="00054B98">
      <w:pPr>
        <w:jc w:val="center"/>
        <w:rPr>
          <w:rFonts w:ascii="Times New Roman" w:hAnsi="Times New Roman" w:cs="Times New Roman"/>
          <w:sz w:val="24"/>
        </w:rPr>
      </w:pPr>
      <w:r>
        <w:rPr>
          <w:rFonts w:ascii="Times New Roman" w:hAnsi="Times New Roman" w:cs="Times New Roman"/>
          <w:sz w:val="24"/>
        </w:rPr>
        <w:t>Data</w:t>
      </w:r>
      <w:r w:rsidR="00607909">
        <w:rPr>
          <w:rFonts w:ascii="Times New Roman" w:hAnsi="Times New Roman" w:cs="Times New Roman"/>
          <w:sz w:val="24"/>
        </w:rPr>
        <w:t>set</w:t>
      </w:r>
      <w:bookmarkStart w:id="0" w:name="_GoBack"/>
      <w:bookmarkEnd w:id="0"/>
      <w:r>
        <w:rPr>
          <w:rFonts w:ascii="Times New Roman" w:hAnsi="Times New Roman" w:cs="Times New Roman"/>
          <w:sz w:val="24"/>
        </w:rPr>
        <w:t xml:space="preserve"> for</w:t>
      </w:r>
    </w:p>
    <w:p w14:paraId="0FA0D0BF" w14:textId="77777777" w:rsidR="001A71E8" w:rsidRPr="001A71E8" w:rsidRDefault="001A71E8" w:rsidP="001A71E8">
      <w:pPr>
        <w:jc w:val="center"/>
        <w:rPr>
          <w:rFonts w:ascii="Times New Roman" w:hAnsi="Times New Roman" w:cs="Times New Roman"/>
          <w:b/>
          <w:sz w:val="24"/>
        </w:rPr>
      </w:pPr>
    </w:p>
    <w:p w14:paraId="760F50B1" w14:textId="77777777" w:rsidR="007378FD" w:rsidRPr="00A93A02" w:rsidRDefault="007378FD" w:rsidP="007378FD">
      <w:pPr>
        <w:spacing w:line="360" w:lineRule="auto"/>
        <w:jc w:val="center"/>
        <w:rPr>
          <w:rFonts w:asciiTheme="majorBidi" w:hAnsiTheme="majorBidi" w:cstheme="majorBidi"/>
          <w:b/>
          <w:color w:val="000000"/>
        </w:rPr>
      </w:pPr>
      <w:r w:rsidRPr="00A93A02">
        <w:rPr>
          <w:rFonts w:asciiTheme="majorBidi" w:hAnsiTheme="majorBidi" w:cstheme="majorBidi"/>
          <w:b/>
          <w:color w:val="000000"/>
        </w:rPr>
        <w:t xml:space="preserve">FRACTURE TOPOLOGY IN MAFIC FORMATIONS: </w:t>
      </w:r>
    </w:p>
    <w:p w14:paraId="44979D2C" w14:textId="77777777" w:rsidR="007378FD" w:rsidRPr="00A93A02" w:rsidRDefault="007378FD" w:rsidP="007378FD">
      <w:pPr>
        <w:spacing w:line="360" w:lineRule="auto"/>
        <w:jc w:val="center"/>
        <w:rPr>
          <w:rFonts w:asciiTheme="majorBidi" w:eastAsia="SimSun" w:hAnsiTheme="majorBidi" w:cstheme="majorBidi"/>
          <w:b/>
          <w:color w:val="000000"/>
        </w:rPr>
      </w:pPr>
      <w:r w:rsidRPr="00A93A02">
        <w:rPr>
          <w:rFonts w:asciiTheme="majorBidi" w:hAnsiTheme="majorBidi" w:cstheme="majorBidi"/>
          <w:b/>
          <w:color w:val="000000"/>
        </w:rPr>
        <w:t xml:space="preserve">IMPLICATIONS FOR </w:t>
      </w:r>
      <w:r w:rsidRPr="00A93A02">
        <w:rPr>
          <w:rFonts w:asciiTheme="majorBidi" w:hAnsiTheme="majorBidi" w:cstheme="majorBidi"/>
          <w:b/>
          <w:caps/>
          <w:color w:val="000000"/>
        </w:rPr>
        <w:t>Geological carbon Storage</w:t>
      </w:r>
    </w:p>
    <w:p w14:paraId="07757907" w14:textId="77777777" w:rsidR="007378FD" w:rsidRPr="00503350" w:rsidRDefault="007378FD" w:rsidP="007378FD">
      <w:pPr>
        <w:spacing w:line="360" w:lineRule="auto"/>
        <w:jc w:val="center"/>
        <w:rPr>
          <w:rFonts w:asciiTheme="majorBidi" w:hAnsiTheme="majorBidi" w:cstheme="majorBidi"/>
        </w:rPr>
      </w:pPr>
    </w:p>
    <w:p w14:paraId="40B0C56E" w14:textId="77777777" w:rsidR="007378FD" w:rsidRPr="005842B4" w:rsidRDefault="007378FD" w:rsidP="007378FD">
      <w:pPr>
        <w:spacing w:line="360" w:lineRule="auto"/>
        <w:jc w:val="center"/>
        <w:rPr>
          <w:rFonts w:asciiTheme="majorBidi" w:hAnsiTheme="majorBidi" w:cstheme="majorBidi"/>
          <w:lang w:val="es-ES"/>
        </w:rPr>
      </w:pPr>
      <w:r w:rsidRPr="005842B4">
        <w:rPr>
          <w:rFonts w:asciiTheme="majorBidi" w:hAnsiTheme="majorBidi" w:cstheme="majorBidi"/>
          <w:lang w:val="es-ES"/>
        </w:rPr>
        <w:t>Andrea Muñoz-</w:t>
      </w:r>
      <w:proofErr w:type="spellStart"/>
      <w:proofErr w:type="gramStart"/>
      <w:r w:rsidRPr="005842B4">
        <w:rPr>
          <w:rFonts w:asciiTheme="majorBidi" w:hAnsiTheme="majorBidi" w:cstheme="majorBidi"/>
          <w:lang w:val="es-ES"/>
        </w:rPr>
        <w:t>Ibáñez</w:t>
      </w:r>
      <w:r w:rsidRPr="005842B4">
        <w:rPr>
          <w:rFonts w:asciiTheme="majorBidi" w:hAnsiTheme="majorBidi" w:cstheme="majorBidi"/>
          <w:color w:val="000000"/>
          <w:vertAlign w:val="superscript"/>
          <w:lang w:val="es-ES"/>
        </w:rPr>
        <w:t>a,b</w:t>
      </w:r>
      <w:proofErr w:type="spellEnd"/>
      <w:proofErr w:type="gramEnd"/>
      <w:r w:rsidRPr="005842B4">
        <w:rPr>
          <w:rFonts w:asciiTheme="majorBidi" w:hAnsiTheme="majorBidi" w:cstheme="majorBidi"/>
          <w:color w:val="000000"/>
          <w:vertAlign w:val="superscript"/>
          <w:lang w:val="es-ES"/>
        </w:rPr>
        <w:t>,*</w:t>
      </w:r>
      <w:r w:rsidRPr="005842B4">
        <w:rPr>
          <w:rFonts w:asciiTheme="majorBidi" w:hAnsiTheme="majorBidi" w:cstheme="majorBidi"/>
          <w:lang w:val="es-ES"/>
        </w:rPr>
        <w:t xml:space="preserve"> and J. Carlos </w:t>
      </w:r>
      <w:proofErr w:type="spellStart"/>
      <w:r w:rsidRPr="005842B4">
        <w:rPr>
          <w:rFonts w:asciiTheme="majorBidi" w:hAnsiTheme="majorBidi" w:cstheme="majorBidi"/>
          <w:lang w:val="es-ES"/>
        </w:rPr>
        <w:t>Santamarina</w:t>
      </w:r>
      <w:r w:rsidRPr="005842B4">
        <w:rPr>
          <w:rFonts w:asciiTheme="majorBidi" w:hAnsiTheme="majorBidi" w:cstheme="majorBidi"/>
          <w:color w:val="000000"/>
          <w:vertAlign w:val="superscript"/>
          <w:lang w:val="es-ES"/>
        </w:rPr>
        <w:t>a</w:t>
      </w:r>
      <w:proofErr w:type="spellEnd"/>
    </w:p>
    <w:p w14:paraId="5892D62A" w14:textId="77777777" w:rsidR="007378FD" w:rsidRPr="005842B4" w:rsidRDefault="007378FD" w:rsidP="007378FD">
      <w:pPr>
        <w:spacing w:line="360" w:lineRule="auto"/>
        <w:jc w:val="both"/>
        <w:rPr>
          <w:rFonts w:asciiTheme="majorBidi" w:hAnsiTheme="majorBidi" w:cstheme="majorBidi"/>
          <w:b/>
          <w:lang w:val="es-ES"/>
        </w:rPr>
      </w:pPr>
    </w:p>
    <w:p w14:paraId="142EF4DC" w14:textId="77777777" w:rsidR="007378FD" w:rsidRDefault="007378FD" w:rsidP="007378FD">
      <w:pPr>
        <w:spacing w:line="360" w:lineRule="auto"/>
        <w:jc w:val="both"/>
        <w:rPr>
          <w:rFonts w:asciiTheme="majorBidi" w:hAnsiTheme="majorBidi" w:cstheme="majorBidi"/>
        </w:rPr>
      </w:pPr>
      <w:r w:rsidRPr="005842B4">
        <w:rPr>
          <w:rFonts w:asciiTheme="majorBidi" w:hAnsiTheme="majorBidi" w:cstheme="majorBidi"/>
          <w:b/>
          <w:bCs/>
        </w:rPr>
        <w:t>Affiliations:</w:t>
      </w:r>
      <w:r w:rsidRPr="005842B4">
        <w:rPr>
          <w:rFonts w:asciiTheme="majorBidi" w:hAnsiTheme="majorBidi" w:cstheme="majorBidi"/>
        </w:rPr>
        <w:t xml:space="preserve"> </w:t>
      </w:r>
    </w:p>
    <w:p w14:paraId="6874491A" w14:textId="77777777" w:rsidR="007378FD" w:rsidRDefault="007378FD" w:rsidP="007378FD">
      <w:pPr>
        <w:spacing w:line="360" w:lineRule="auto"/>
        <w:ind w:left="270" w:hanging="270"/>
        <w:jc w:val="both"/>
        <w:rPr>
          <w:rFonts w:asciiTheme="majorBidi" w:hAnsiTheme="majorBidi" w:cstheme="majorBidi"/>
          <w:color w:val="000000" w:themeColor="text1"/>
        </w:rPr>
      </w:pPr>
      <w:r w:rsidRPr="005842B4">
        <w:rPr>
          <w:rFonts w:asciiTheme="majorBidi" w:hAnsiTheme="majorBidi" w:cstheme="majorBidi"/>
        </w:rPr>
        <w:t xml:space="preserve">(a) </w:t>
      </w:r>
      <w:r w:rsidRPr="005842B4">
        <w:rPr>
          <w:rFonts w:asciiTheme="majorBidi" w:hAnsiTheme="majorBidi" w:cstheme="majorBidi"/>
          <w:color w:val="000000" w:themeColor="text1"/>
        </w:rPr>
        <w:t xml:space="preserve">School of Civil and Environmental Engineering, Georgia Institute of Technology, Atlanta, GA 30332, USA. </w:t>
      </w:r>
    </w:p>
    <w:p w14:paraId="50255897" w14:textId="77777777" w:rsidR="007378FD" w:rsidRPr="005842B4" w:rsidRDefault="007378FD" w:rsidP="007378FD">
      <w:pPr>
        <w:spacing w:line="360" w:lineRule="auto"/>
        <w:ind w:left="270" w:hanging="270"/>
        <w:jc w:val="both"/>
        <w:rPr>
          <w:rFonts w:asciiTheme="majorBidi" w:hAnsiTheme="majorBidi" w:cstheme="majorBidi"/>
          <w:color w:val="000000"/>
          <w:lang w:val="es-ES"/>
        </w:rPr>
      </w:pPr>
      <w:r w:rsidRPr="005842B4">
        <w:rPr>
          <w:rFonts w:asciiTheme="majorBidi" w:hAnsiTheme="majorBidi" w:cstheme="majorBidi"/>
          <w:color w:val="000000" w:themeColor="text1"/>
          <w:lang w:val="es-ES"/>
        </w:rPr>
        <w:t xml:space="preserve">(b) Centro de Innovación </w:t>
      </w:r>
      <w:proofErr w:type="spellStart"/>
      <w:r w:rsidRPr="005842B4">
        <w:rPr>
          <w:rFonts w:asciiTheme="majorBidi" w:hAnsiTheme="majorBidi" w:cstheme="majorBidi"/>
          <w:color w:val="000000" w:themeColor="text1"/>
          <w:lang w:val="es-ES"/>
        </w:rPr>
        <w:t>Tecnolóxica</w:t>
      </w:r>
      <w:proofErr w:type="spellEnd"/>
      <w:r w:rsidRPr="005842B4">
        <w:rPr>
          <w:rFonts w:asciiTheme="majorBidi" w:hAnsiTheme="majorBidi" w:cstheme="majorBidi"/>
          <w:color w:val="000000" w:themeColor="text1"/>
          <w:lang w:val="es-ES"/>
        </w:rPr>
        <w:t xml:space="preserve"> en Edificación e </w:t>
      </w:r>
      <w:proofErr w:type="spellStart"/>
      <w:r w:rsidRPr="005842B4">
        <w:rPr>
          <w:rFonts w:asciiTheme="majorBidi" w:hAnsiTheme="majorBidi" w:cstheme="majorBidi"/>
          <w:color w:val="000000" w:themeColor="text1"/>
          <w:lang w:val="es-ES"/>
        </w:rPr>
        <w:t>Enxeñería</w:t>
      </w:r>
      <w:proofErr w:type="spellEnd"/>
      <w:r w:rsidRPr="005842B4">
        <w:rPr>
          <w:rFonts w:asciiTheme="majorBidi" w:hAnsiTheme="majorBidi" w:cstheme="majorBidi"/>
          <w:color w:val="000000" w:themeColor="text1"/>
          <w:lang w:val="es-ES"/>
        </w:rPr>
        <w:t xml:space="preserve"> Civil (CITEEC), </w:t>
      </w:r>
      <w:proofErr w:type="spellStart"/>
      <w:r w:rsidRPr="005842B4">
        <w:rPr>
          <w:rFonts w:asciiTheme="majorBidi" w:hAnsiTheme="majorBidi" w:cstheme="majorBidi"/>
          <w:color w:val="000000" w:themeColor="text1"/>
          <w:lang w:val="es-ES"/>
        </w:rPr>
        <w:t>Universidade</w:t>
      </w:r>
      <w:proofErr w:type="spellEnd"/>
      <w:r w:rsidRPr="005842B4">
        <w:rPr>
          <w:rFonts w:asciiTheme="majorBidi" w:hAnsiTheme="majorBidi" w:cstheme="majorBidi"/>
          <w:color w:val="000000" w:themeColor="text1"/>
          <w:lang w:val="es-ES"/>
        </w:rPr>
        <w:t xml:space="preserve"> da Coruña, A Coruña 15071, </w:t>
      </w:r>
      <w:proofErr w:type="spellStart"/>
      <w:r w:rsidRPr="005842B4">
        <w:rPr>
          <w:rFonts w:asciiTheme="majorBidi" w:hAnsiTheme="majorBidi" w:cstheme="majorBidi"/>
          <w:color w:val="000000" w:themeColor="text1"/>
          <w:lang w:val="es-ES"/>
        </w:rPr>
        <w:t>Spain</w:t>
      </w:r>
      <w:proofErr w:type="spellEnd"/>
      <w:r w:rsidRPr="005842B4">
        <w:rPr>
          <w:rFonts w:asciiTheme="majorBidi" w:hAnsiTheme="majorBidi" w:cstheme="majorBidi"/>
          <w:color w:val="000000" w:themeColor="text1"/>
          <w:lang w:val="es-ES"/>
        </w:rPr>
        <w:t>.</w:t>
      </w:r>
    </w:p>
    <w:p w14:paraId="36347FFA" w14:textId="77777777" w:rsidR="007378FD" w:rsidRDefault="007378FD" w:rsidP="007378FD">
      <w:pPr>
        <w:spacing w:line="360" w:lineRule="auto"/>
        <w:jc w:val="both"/>
        <w:rPr>
          <w:rFonts w:asciiTheme="majorBidi" w:hAnsiTheme="majorBidi" w:cstheme="majorBidi"/>
        </w:rPr>
      </w:pPr>
    </w:p>
    <w:p w14:paraId="63F961E1" w14:textId="77777777" w:rsidR="007378FD" w:rsidRDefault="007378FD" w:rsidP="007378FD">
      <w:pPr>
        <w:spacing w:line="480" w:lineRule="auto"/>
        <w:jc w:val="both"/>
        <w:rPr>
          <w:rFonts w:asciiTheme="majorBidi" w:hAnsiTheme="majorBidi" w:cstheme="majorBidi"/>
          <w:b/>
          <w:bCs/>
        </w:rPr>
      </w:pPr>
    </w:p>
    <w:p w14:paraId="448D4E55" w14:textId="2AEF7ECF" w:rsidR="00E21684" w:rsidRDefault="00E21684">
      <w:pPr>
        <w:rPr>
          <w:rFonts w:ascii="Times New Roman" w:hAnsi="Times New Roman" w:cs="Times New Roman"/>
          <w:sz w:val="24"/>
        </w:rPr>
      </w:pPr>
      <w:r>
        <w:rPr>
          <w:rFonts w:ascii="Times New Roman" w:hAnsi="Times New Roman" w:cs="Times New Roman"/>
          <w:sz w:val="24"/>
        </w:rPr>
        <w:br w:type="page"/>
      </w:r>
    </w:p>
    <w:p w14:paraId="7652938C" w14:textId="77777777" w:rsidR="001170EC" w:rsidRPr="005842B4" w:rsidRDefault="001170EC" w:rsidP="001170EC">
      <w:pPr>
        <w:spacing w:line="480" w:lineRule="auto"/>
        <w:rPr>
          <w:rFonts w:asciiTheme="majorBidi" w:hAnsiTheme="majorBidi" w:cstheme="majorBidi"/>
          <w:b/>
          <w:bCs/>
        </w:rPr>
      </w:pPr>
      <w:r w:rsidRPr="005842B4">
        <w:rPr>
          <w:rFonts w:asciiTheme="majorBidi" w:hAnsiTheme="majorBidi" w:cstheme="majorBidi"/>
          <w:b/>
          <w:bCs/>
        </w:rPr>
        <w:lastRenderedPageBreak/>
        <w:t>List of notations</w:t>
      </w:r>
    </w:p>
    <w:tbl>
      <w:tblPr>
        <w:tblStyle w:val="TableGrid"/>
        <w:tblW w:w="935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237"/>
      </w:tblGrid>
      <w:tr w:rsidR="00FC1B8C" w:rsidRPr="008D511F" w14:paraId="52A6BCA4" w14:textId="77777777" w:rsidTr="000B22E3">
        <w:trPr>
          <w:trHeight w:val="331"/>
        </w:trPr>
        <w:tc>
          <w:tcPr>
            <w:tcW w:w="3119" w:type="dxa"/>
          </w:tcPr>
          <w:p w14:paraId="341D1C08" w14:textId="77777777" w:rsidR="00FC1B8C" w:rsidRPr="009B1131" w:rsidRDefault="00FC1B8C" w:rsidP="001170EC">
            <w:pPr>
              <w:spacing w:line="360" w:lineRule="auto"/>
              <w:rPr>
                <w:rFonts w:ascii="Times New Roman" w:hAnsi="Times New Roman" w:cs="Times New Roman"/>
                <w:iCs/>
              </w:rPr>
            </w:pPr>
            <w:proofErr w:type="spellStart"/>
            <w:r w:rsidRPr="009B1131">
              <w:rPr>
                <w:rFonts w:ascii="Times New Roman" w:hAnsi="Times New Roman" w:cs="Times New Roman"/>
                <w:iCs/>
              </w:rPr>
              <w:t>b</w:t>
            </w:r>
            <w:r w:rsidRPr="009B1131">
              <w:rPr>
                <w:rFonts w:ascii="Times New Roman" w:hAnsi="Times New Roman" w:cs="Times New Roman"/>
                <w:iCs/>
                <w:vertAlign w:val="subscript"/>
              </w:rPr>
              <w:t>c</w:t>
            </w:r>
            <w:proofErr w:type="spellEnd"/>
            <w:r w:rsidRPr="009B1131">
              <w:rPr>
                <w:rFonts w:ascii="Times New Roman" w:hAnsi="Times New Roman" w:cs="Times New Roman"/>
                <w:iCs/>
              </w:rPr>
              <w:t xml:space="preserve"> [m]</w:t>
            </w:r>
          </w:p>
        </w:tc>
        <w:tc>
          <w:tcPr>
            <w:tcW w:w="6237" w:type="dxa"/>
          </w:tcPr>
          <w:p w14:paraId="5BC93FF0" w14:textId="77777777" w:rsidR="00FC1B8C" w:rsidRPr="008D511F" w:rsidRDefault="00FC1B8C" w:rsidP="001170EC">
            <w:pPr>
              <w:spacing w:line="360" w:lineRule="auto"/>
              <w:rPr>
                <w:rFonts w:asciiTheme="majorBidi" w:hAnsiTheme="majorBidi" w:cstheme="majorBidi"/>
                <w:iCs/>
              </w:rPr>
            </w:pPr>
            <w:r w:rsidRPr="008D511F">
              <w:rPr>
                <w:rFonts w:asciiTheme="majorBidi" w:hAnsiTheme="majorBidi" w:cstheme="majorBidi"/>
                <w:iCs/>
              </w:rPr>
              <w:t>Column-bounding fracture aperture</w:t>
            </w:r>
          </w:p>
        </w:tc>
      </w:tr>
      <w:tr w:rsidR="000B22E3" w:rsidRPr="008D511F" w14:paraId="61213F0E" w14:textId="77777777" w:rsidTr="000B22E3">
        <w:trPr>
          <w:trHeight w:val="331"/>
        </w:trPr>
        <w:tc>
          <w:tcPr>
            <w:tcW w:w="3119" w:type="dxa"/>
          </w:tcPr>
          <w:p w14:paraId="619FD357" w14:textId="21F3C3B2" w:rsidR="000B22E3" w:rsidRPr="009B1131" w:rsidRDefault="000B22E3" w:rsidP="00FC1B8C">
            <w:pPr>
              <w:spacing w:line="360" w:lineRule="auto"/>
              <w:rPr>
                <w:rFonts w:ascii="Times New Roman" w:hAnsi="Times New Roman" w:cs="Times New Roman"/>
                <w:iCs/>
              </w:rPr>
            </w:pPr>
            <w:r w:rsidRPr="009B1131">
              <w:rPr>
                <w:rFonts w:ascii="Times New Roman" w:hAnsi="Times New Roman" w:cs="Times New Roman"/>
                <w:iCs/>
              </w:rPr>
              <w:t>d</w:t>
            </w:r>
            <w:r w:rsidRPr="009B1131">
              <w:rPr>
                <w:rFonts w:ascii="Times New Roman" w:hAnsi="Times New Roman" w:cs="Times New Roman"/>
                <w:iCs/>
                <w:vertAlign w:val="subscript"/>
              </w:rPr>
              <w:t>c</w:t>
            </w:r>
            <w:r w:rsidRPr="009B1131">
              <w:rPr>
                <w:rFonts w:ascii="Times New Roman" w:hAnsi="Times New Roman" w:cs="Times New Roman"/>
                <w:iCs/>
              </w:rPr>
              <w:t xml:space="preserve"> [m]</w:t>
            </w:r>
          </w:p>
        </w:tc>
        <w:tc>
          <w:tcPr>
            <w:tcW w:w="6237" w:type="dxa"/>
          </w:tcPr>
          <w:p w14:paraId="4B7BA2CC" w14:textId="7095E83C" w:rsidR="000B22E3" w:rsidRPr="008D511F" w:rsidRDefault="000B22E3" w:rsidP="00FC1B8C">
            <w:pPr>
              <w:spacing w:line="360" w:lineRule="auto"/>
              <w:rPr>
                <w:rFonts w:asciiTheme="majorBidi" w:hAnsiTheme="majorBidi" w:cstheme="majorBidi"/>
                <w:iCs/>
              </w:rPr>
            </w:pPr>
            <w:r w:rsidRPr="008D511F">
              <w:rPr>
                <w:rFonts w:asciiTheme="majorBidi" w:hAnsiTheme="majorBidi" w:cstheme="majorBidi"/>
                <w:iCs/>
              </w:rPr>
              <w:t>Block size</w:t>
            </w:r>
          </w:p>
        </w:tc>
      </w:tr>
      <w:tr w:rsidR="000B22E3" w:rsidRPr="008D511F" w14:paraId="70B23EEA" w14:textId="77777777" w:rsidTr="00167F73">
        <w:trPr>
          <w:trHeight w:val="331"/>
        </w:trPr>
        <w:tc>
          <w:tcPr>
            <w:tcW w:w="3119" w:type="dxa"/>
            <w:tcBorders>
              <w:top w:val="nil"/>
              <w:left w:val="nil"/>
              <w:bottom w:val="nil"/>
              <w:right w:val="nil"/>
            </w:tcBorders>
          </w:tcPr>
          <w:p w14:paraId="6DB5C922" w14:textId="5CE2008A" w:rsidR="000B22E3" w:rsidRPr="009B1131" w:rsidRDefault="000B22E3" w:rsidP="001170EC">
            <w:pPr>
              <w:spacing w:line="360" w:lineRule="auto"/>
              <w:rPr>
                <w:rFonts w:ascii="Times New Roman" w:hAnsi="Times New Roman" w:cs="Times New Roman"/>
                <w:iCs/>
              </w:rPr>
            </w:pPr>
            <w:r w:rsidRPr="0021114A">
              <w:rPr>
                <w:rFonts w:asciiTheme="majorBidi" w:hAnsiTheme="majorBidi" w:cstheme="majorBidi"/>
                <w:iCs/>
              </w:rPr>
              <w:t>d</w:t>
            </w:r>
            <w:r w:rsidRPr="0021114A">
              <w:rPr>
                <w:rFonts w:asciiTheme="majorBidi" w:hAnsiTheme="majorBidi" w:cstheme="majorBidi"/>
                <w:iCs/>
              </w:rPr>
              <w:softHyphen/>
              <w:t xml:space="preserve"> [m]</w:t>
            </w:r>
          </w:p>
        </w:tc>
        <w:tc>
          <w:tcPr>
            <w:tcW w:w="6237" w:type="dxa"/>
            <w:tcBorders>
              <w:top w:val="nil"/>
              <w:left w:val="nil"/>
              <w:bottom w:val="nil"/>
              <w:right w:val="nil"/>
            </w:tcBorders>
          </w:tcPr>
          <w:p w14:paraId="71F21F93" w14:textId="3AE72A15" w:rsidR="000B22E3" w:rsidRPr="008D511F" w:rsidRDefault="000B22E3" w:rsidP="001170EC">
            <w:pPr>
              <w:spacing w:line="360" w:lineRule="auto"/>
              <w:rPr>
                <w:rFonts w:asciiTheme="majorBidi" w:hAnsiTheme="majorBidi" w:cstheme="majorBidi"/>
                <w:iCs/>
              </w:rPr>
            </w:pPr>
            <w:r w:rsidRPr="0021114A">
              <w:rPr>
                <w:rFonts w:asciiTheme="majorBidi" w:hAnsiTheme="majorBidi" w:cstheme="majorBidi"/>
                <w:iCs/>
              </w:rPr>
              <w:t>Fracture spacing (e= entablature, n= column-normal)</w:t>
            </w:r>
          </w:p>
        </w:tc>
      </w:tr>
      <w:tr w:rsidR="000B22E3" w:rsidRPr="008D511F" w14:paraId="72C540F9" w14:textId="77777777" w:rsidTr="00167F73">
        <w:trPr>
          <w:trHeight w:val="331"/>
        </w:trPr>
        <w:tc>
          <w:tcPr>
            <w:tcW w:w="3119" w:type="dxa"/>
            <w:tcBorders>
              <w:top w:val="nil"/>
              <w:left w:val="nil"/>
              <w:bottom w:val="nil"/>
              <w:right w:val="nil"/>
            </w:tcBorders>
          </w:tcPr>
          <w:p w14:paraId="701BAC24" w14:textId="47FF9A40" w:rsidR="000B22E3" w:rsidRPr="0021114A" w:rsidRDefault="000B22E3" w:rsidP="000B22E3">
            <w:pPr>
              <w:spacing w:line="360" w:lineRule="auto"/>
              <w:rPr>
                <w:rFonts w:asciiTheme="majorBidi" w:hAnsiTheme="majorBidi" w:cstheme="majorBidi"/>
                <w:iCs/>
              </w:rPr>
            </w:pPr>
            <w:r w:rsidRPr="0021114A">
              <w:rPr>
                <w:rFonts w:asciiTheme="majorBidi" w:hAnsiTheme="majorBidi" w:cstheme="majorBidi"/>
                <w:iCs/>
              </w:rPr>
              <w:t>v [m/s]</w:t>
            </w:r>
          </w:p>
        </w:tc>
        <w:tc>
          <w:tcPr>
            <w:tcW w:w="6237" w:type="dxa"/>
            <w:tcBorders>
              <w:top w:val="nil"/>
              <w:left w:val="nil"/>
              <w:bottom w:val="nil"/>
              <w:right w:val="nil"/>
            </w:tcBorders>
          </w:tcPr>
          <w:p w14:paraId="70A7DC8F" w14:textId="33CD6E08" w:rsidR="000B22E3" w:rsidRPr="0021114A" w:rsidRDefault="000B22E3" w:rsidP="000B22E3">
            <w:pPr>
              <w:spacing w:line="360" w:lineRule="auto"/>
              <w:rPr>
                <w:rFonts w:asciiTheme="majorBidi" w:hAnsiTheme="majorBidi" w:cstheme="majorBidi"/>
                <w:iCs/>
              </w:rPr>
            </w:pPr>
            <w:r w:rsidRPr="0021114A">
              <w:rPr>
                <w:rFonts w:asciiTheme="majorBidi" w:hAnsiTheme="majorBidi" w:cstheme="majorBidi"/>
                <w:iCs/>
              </w:rPr>
              <w:t>Flow velocity</w:t>
            </w:r>
          </w:p>
        </w:tc>
      </w:tr>
      <w:tr w:rsidR="000B22E3" w:rsidRPr="0021114A" w14:paraId="1B2D0A68" w14:textId="77777777" w:rsidTr="000B22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1"/>
        </w:trPr>
        <w:tc>
          <w:tcPr>
            <w:tcW w:w="3119" w:type="dxa"/>
            <w:tcBorders>
              <w:top w:val="nil"/>
              <w:left w:val="nil"/>
              <w:bottom w:val="nil"/>
              <w:right w:val="nil"/>
            </w:tcBorders>
          </w:tcPr>
          <w:p w14:paraId="6232F590" w14:textId="0478BA18" w:rsidR="000B22E3" w:rsidRPr="0021114A" w:rsidRDefault="000B22E3" w:rsidP="000B22E3">
            <w:pPr>
              <w:spacing w:line="360" w:lineRule="auto"/>
              <w:rPr>
                <w:rFonts w:asciiTheme="majorBidi" w:hAnsiTheme="majorBidi" w:cstheme="majorBidi"/>
                <w:iCs/>
              </w:rPr>
            </w:pPr>
            <w:r w:rsidRPr="0021114A">
              <w:rPr>
                <w:rFonts w:asciiTheme="majorBidi" w:hAnsiTheme="majorBidi" w:cstheme="majorBidi"/>
                <w:iCs/>
              </w:rPr>
              <w:t>z [m]</w:t>
            </w:r>
          </w:p>
        </w:tc>
        <w:tc>
          <w:tcPr>
            <w:tcW w:w="6237" w:type="dxa"/>
            <w:tcBorders>
              <w:top w:val="nil"/>
              <w:left w:val="nil"/>
              <w:bottom w:val="nil"/>
              <w:right w:val="nil"/>
            </w:tcBorders>
          </w:tcPr>
          <w:p w14:paraId="58038C5F" w14:textId="321FDBB7" w:rsidR="000B22E3" w:rsidRPr="0021114A" w:rsidRDefault="000B22E3" w:rsidP="000B22E3">
            <w:pPr>
              <w:spacing w:line="360" w:lineRule="auto"/>
              <w:rPr>
                <w:rFonts w:asciiTheme="majorBidi" w:hAnsiTheme="majorBidi" w:cstheme="majorBidi"/>
                <w:iCs/>
              </w:rPr>
            </w:pPr>
            <w:r>
              <w:rPr>
                <w:rFonts w:asciiTheme="majorBidi" w:hAnsiTheme="majorBidi" w:cstheme="majorBidi"/>
                <w:iCs/>
              </w:rPr>
              <w:t>Depth</w:t>
            </w:r>
          </w:p>
        </w:tc>
      </w:tr>
    </w:tbl>
    <w:p w14:paraId="313B88B1" w14:textId="7FA6CB5D" w:rsidR="00FC1B8C" w:rsidRDefault="00FC1B8C" w:rsidP="00F14A40">
      <w:pPr>
        <w:rPr>
          <w:rFonts w:ascii="Times New Roman" w:hAnsi="Times New Roman" w:cs="Times New Roman"/>
          <w:b/>
          <w:i/>
          <w:sz w:val="24"/>
        </w:rPr>
      </w:pPr>
    </w:p>
    <w:p w14:paraId="3CD4B668" w14:textId="77777777" w:rsidR="00FC1B8C" w:rsidRDefault="00FC1B8C" w:rsidP="00F14A40">
      <w:pPr>
        <w:rPr>
          <w:rFonts w:ascii="Times New Roman" w:hAnsi="Times New Roman" w:cs="Times New Roman"/>
          <w:b/>
          <w:i/>
          <w:sz w:val="24"/>
        </w:rPr>
      </w:pPr>
    </w:p>
    <w:p w14:paraId="43529E77" w14:textId="77777777" w:rsidR="00FC1B8C" w:rsidRDefault="00FC1B8C">
      <w:pPr>
        <w:rPr>
          <w:rFonts w:ascii="Times New Roman" w:hAnsi="Times New Roman" w:cs="Times New Roman"/>
          <w:b/>
          <w:i/>
          <w:sz w:val="24"/>
        </w:rPr>
      </w:pPr>
      <w:r>
        <w:rPr>
          <w:rFonts w:ascii="Times New Roman" w:hAnsi="Times New Roman" w:cs="Times New Roman"/>
          <w:b/>
          <w:i/>
          <w:sz w:val="24"/>
        </w:rPr>
        <w:br w:type="page"/>
      </w:r>
    </w:p>
    <w:p w14:paraId="23B1AF44" w14:textId="77777777" w:rsidR="000B22E3" w:rsidRPr="000B22E3" w:rsidRDefault="000B22E3" w:rsidP="000B22E3">
      <w:pPr>
        <w:tabs>
          <w:tab w:val="left" w:pos="1170"/>
        </w:tabs>
        <w:spacing w:line="480" w:lineRule="auto"/>
        <w:ind w:left="1170" w:hanging="1170"/>
        <w:rPr>
          <w:rFonts w:ascii="Times New Roman" w:hAnsi="Times New Roman" w:cs="Times New Roman"/>
        </w:rPr>
      </w:pPr>
      <w:r w:rsidRPr="000B22E3">
        <w:rPr>
          <w:rFonts w:ascii="Times New Roman" w:hAnsi="Times New Roman" w:cs="Times New Roman"/>
          <w:b/>
          <w:bCs/>
          <w:u w:val="single"/>
        </w:rPr>
        <w:lastRenderedPageBreak/>
        <w:t xml:space="preserve">Table </w:t>
      </w:r>
      <w:r w:rsidRPr="000B22E3">
        <w:rPr>
          <w:rFonts w:ascii="Times New Roman" w:hAnsi="Times New Roman" w:cs="Times New Roman"/>
          <w:b/>
          <w:bCs/>
          <w:u w:val="single"/>
        </w:rPr>
        <w:fldChar w:fldCharType="begin"/>
      </w:r>
      <w:r w:rsidRPr="000B22E3">
        <w:rPr>
          <w:rFonts w:ascii="Times New Roman" w:hAnsi="Times New Roman" w:cs="Times New Roman"/>
          <w:b/>
          <w:bCs/>
          <w:u w:val="single"/>
        </w:rPr>
        <w:instrText xml:space="preserve"> SEQ Table \* ARABIC </w:instrText>
      </w:r>
      <w:r w:rsidRPr="000B22E3">
        <w:rPr>
          <w:rFonts w:ascii="Times New Roman" w:hAnsi="Times New Roman" w:cs="Times New Roman"/>
          <w:b/>
          <w:bCs/>
          <w:u w:val="single"/>
        </w:rPr>
        <w:fldChar w:fldCharType="separate"/>
      </w:r>
      <w:r w:rsidRPr="000B22E3">
        <w:rPr>
          <w:rFonts w:ascii="Times New Roman" w:hAnsi="Times New Roman" w:cs="Times New Roman"/>
          <w:b/>
          <w:bCs/>
          <w:noProof/>
          <w:u w:val="single"/>
        </w:rPr>
        <w:t>1</w:t>
      </w:r>
      <w:r w:rsidRPr="000B22E3">
        <w:rPr>
          <w:rFonts w:ascii="Times New Roman" w:hAnsi="Times New Roman" w:cs="Times New Roman"/>
          <w:b/>
          <w:bCs/>
          <w:u w:val="single"/>
        </w:rPr>
        <w:fldChar w:fldCharType="end"/>
      </w:r>
      <w:r w:rsidRPr="000B22E3">
        <w:rPr>
          <w:rFonts w:ascii="Times New Roman" w:hAnsi="Times New Roman" w:cs="Times New Roman"/>
          <w:u w:val="single"/>
        </w:rPr>
        <w:t>.</w:t>
      </w:r>
      <w:r w:rsidRPr="000B22E3">
        <w:rPr>
          <w:rFonts w:ascii="Times New Roman" w:hAnsi="Times New Roman" w:cs="Times New Roman"/>
        </w:rPr>
        <w:t xml:space="preserve"> </w:t>
      </w:r>
      <w:r w:rsidRPr="000B22E3">
        <w:rPr>
          <w:rFonts w:ascii="Times New Roman" w:hAnsi="Times New Roman" w:cs="Times New Roman"/>
        </w:rPr>
        <w:tab/>
        <w:t>Basaltic formations analyzed in this study</w:t>
      </w:r>
    </w:p>
    <w:tbl>
      <w:tblPr>
        <w:tblStyle w:val="TableGrid"/>
        <w:tblW w:w="929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1418"/>
        <w:gridCol w:w="4851"/>
      </w:tblGrid>
      <w:tr w:rsidR="000B22E3" w:rsidRPr="000B22E3" w14:paraId="6A3D9D04" w14:textId="77777777" w:rsidTr="00DE6C64">
        <w:trPr>
          <w:trHeight w:val="432"/>
        </w:trPr>
        <w:tc>
          <w:tcPr>
            <w:tcW w:w="3024" w:type="dxa"/>
            <w:tcBorders>
              <w:bottom w:val="single" w:sz="4" w:space="0" w:color="auto"/>
              <w:right w:val="single" w:sz="4" w:space="0" w:color="auto"/>
            </w:tcBorders>
          </w:tcPr>
          <w:p w14:paraId="21B7C5EE" w14:textId="77777777" w:rsidR="000B22E3" w:rsidRPr="000B22E3" w:rsidRDefault="000B22E3" w:rsidP="00DE6C64">
            <w:pPr>
              <w:spacing w:line="276" w:lineRule="auto"/>
              <w:jc w:val="both"/>
              <w:rPr>
                <w:rFonts w:ascii="Times New Roman" w:hAnsi="Times New Roman" w:cs="Times New Roman"/>
                <w:b/>
                <w:bCs/>
              </w:rPr>
            </w:pPr>
            <w:r w:rsidRPr="000B22E3">
              <w:rPr>
                <w:rFonts w:ascii="Times New Roman" w:hAnsi="Times New Roman" w:cs="Times New Roman"/>
                <w:b/>
                <w:bCs/>
              </w:rPr>
              <w:t>Formation</w:t>
            </w:r>
          </w:p>
        </w:tc>
        <w:tc>
          <w:tcPr>
            <w:tcW w:w="1418" w:type="dxa"/>
            <w:tcBorders>
              <w:left w:val="single" w:sz="4" w:space="0" w:color="auto"/>
              <w:bottom w:val="single" w:sz="4" w:space="0" w:color="auto"/>
              <w:right w:val="single" w:sz="4" w:space="0" w:color="auto"/>
            </w:tcBorders>
          </w:tcPr>
          <w:p w14:paraId="22311168" w14:textId="77777777" w:rsidR="000B22E3" w:rsidRPr="000B22E3" w:rsidRDefault="000B22E3" w:rsidP="00DE6C64">
            <w:pPr>
              <w:spacing w:line="276" w:lineRule="auto"/>
              <w:jc w:val="both"/>
              <w:rPr>
                <w:rFonts w:ascii="Times New Roman" w:hAnsi="Times New Roman" w:cs="Times New Roman"/>
                <w:b/>
                <w:bCs/>
              </w:rPr>
            </w:pPr>
            <w:r w:rsidRPr="000B22E3">
              <w:rPr>
                <w:rFonts w:ascii="Times New Roman" w:hAnsi="Times New Roman" w:cs="Times New Roman"/>
                <w:b/>
                <w:bCs/>
              </w:rPr>
              <w:t>Location</w:t>
            </w:r>
          </w:p>
        </w:tc>
        <w:tc>
          <w:tcPr>
            <w:tcW w:w="4851" w:type="dxa"/>
            <w:tcBorders>
              <w:left w:val="single" w:sz="4" w:space="0" w:color="auto"/>
              <w:bottom w:val="single" w:sz="4" w:space="0" w:color="auto"/>
            </w:tcBorders>
          </w:tcPr>
          <w:p w14:paraId="4F75835E" w14:textId="77777777" w:rsidR="000B22E3" w:rsidRPr="000B22E3" w:rsidRDefault="000B22E3" w:rsidP="00DE6C64">
            <w:pPr>
              <w:spacing w:line="276" w:lineRule="auto"/>
              <w:jc w:val="both"/>
              <w:rPr>
                <w:rFonts w:ascii="Times New Roman" w:hAnsi="Times New Roman" w:cs="Times New Roman"/>
                <w:b/>
                <w:bCs/>
              </w:rPr>
            </w:pPr>
            <w:r w:rsidRPr="000B22E3">
              <w:rPr>
                <w:rFonts w:ascii="Times New Roman" w:hAnsi="Times New Roman" w:cs="Times New Roman"/>
                <w:b/>
                <w:bCs/>
              </w:rPr>
              <w:t>Characteristics</w:t>
            </w:r>
          </w:p>
        </w:tc>
      </w:tr>
      <w:tr w:rsidR="000B22E3" w:rsidRPr="000B22E3" w14:paraId="50B6A4E2" w14:textId="77777777" w:rsidTr="00DE6C64">
        <w:trPr>
          <w:trHeight w:val="432"/>
        </w:trPr>
        <w:tc>
          <w:tcPr>
            <w:tcW w:w="3024" w:type="dxa"/>
            <w:tcBorders>
              <w:top w:val="single" w:sz="4" w:space="0" w:color="auto"/>
              <w:right w:val="single" w:sz="4" w:space="0" w:color="auto"/>
            </w:tcBorders>
            <w:vAlign w:val="center"/>
          </w:tcPr>
          <w:p w14:paraId="58BD838F" w14:textId="77777777" w:rsidR="000B22E3" w:rsidRPr="000B22E3" w:rsidRDefault="000B22E3" w:rsidP="00DE6C64">
            <w:pPr>
              <w:rPr>
                <w:rFonts w:ascii="Times New Roman" w:hAnsi="Times New Roman" w:cs="Times New Roman"/>
              </w:rPr>
            </w:pPr>
            <w:proofErr w:type="spellStart"/>
            <w:r w:rsidRPr="000B22E3">
              <w:rPr>
                <w:rFonts w:ascii="Times New Roman" w:hAnsi="Times New Roman" w:cs="Times New Roman"/>
              </w:rPr>
              <w:t>Reynisfjara</w:t>
            </w:r>
            <w:proofErr w:type="spellEnd"/>
            <w:r w:rsidRPr="000B22E3">
              <w:rPr>
                <w:rFonts w:ascii="Times New Roman" w:hAnsi="Times New Roman" w:cs="Times New Roman"/>
              </w:rPr>
              <w:t xml:space="preserve"> black beach</w:t>
            </w:r>
            <w:r w:rsidRPr="000B22E3">
              <w:rPr>
                <w:rFonts w:ascii="Times New Roman" w:hAnsi="Times New Roman" w:cs="Times New Roman"/>
                <w:vertAlign w:val="superscript"/>
              </w:rPr>
              <w:t>1,2,7</w:t>
            </w:r>
          </w:p>
        </w:tc>
        <w:tc>
          <w:tcPr>
            <w:tcW w:w="1418" w:type="dxa"/>
            <w:tcBorders>
              <w:top w:val="single" w:sz="4" w:space="0" w:color="auto"/>
              <w:left w:val="single" w:sz="4" w:space="0" w:color="auto"/>
              <w:right w:val="single" w:sz="4" w:space="0" w:color="auto"/>
            </w:tcBorders>
            <w:vAlign w:val="center"/>
          </w:tcPr>
          <w:p w14:paraId="796CEE5F"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Iceland</w:t>
            </w:r>
          </w:p>
        </w:tc>
        <w:tc>
          <w:tcPr>
            <w:tcW w:w="4851" w:type="dxa"/>
            <w:tcBorders>
              <w:top w:val="single" w:sz="4" w:space="0" w:color="auto"/>
              <w:left w:val="single" w:sz="4" w:space="0" w:color="auto"/>
            </w:tcBorders>
            <w:vAlign w:val="center"/>
          </w:tcPr>
          <w:p w14:paraId="6301A227"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 xml:space="preserve">Well-defined polygonal columns </w:t>
            </w:r>
          </w:p>
        </w:tc>
      </w:tr>
      <w:tr w:rsidR="000B22E3" w:rsidRPr="000B22E3" w14:paraId="4188B8D6" w14:textId="77777777" w:rsidTr="00DE6C64">
        <w:trPr>
          <w:trHeight w:val="432"/>
        </w:trPr>
        <w:tc>
          <w:tcPr>
            <w:tcW w:w="3024" w:type="dxa"/>
            <w:tcBorders>
              <w:right w:val="single" w:sz="4" w:space="0" w:color="auto"/>
            </w:tcBorders>
            <w:vAlign w:val="center"/>
          </w:tcPr>
          <w:p w14:paraId="09E04F77" w14:textId="77777777" w:rsidR="000B22E3" w:rsidRPr="000B22E3" w:rsidRDefault="000B22E3" w:rsidP="00DE6C64">
            <w:pPr>
              <w:rPr>
                <w:rFonts w:ascii="Times New Roman" w:hAnsi="Times New Roman" w:cs="Times New Roman"/>
              </w:rPr>
            </w:pPr>
            <w:proofErr w:type="spellStart"/>
            <w:r w:rsidRPr="000B22E3">
              <w:rPr>
                <w:rFonts w:ascii="Times New Roman" w:hAnsi="Times New Roman" w:cs="Times New Roman"/>
                <w:bCs/>
              </w:rPr>
              <w:t>Stuðlagil</w:t>
            </w:r>
            <w:proofErr w:type="spellEnd"/>
            <w:r w:rsidRPr="000B22E3">
              <w:rPr>
                <w:rFonts w:ascii="Times New Roman" w:hAnsi="Times New Roman" w:cs="Times New Roman"/>
                <w:bCs/>
              </w:rPr>
              <w:t xml:space="preserve"> Canyon</w:t>
            </w:r>
            <w:r w:rsidRPr="000B22E3">
              <w:rPr>
                <w:rFonts w:ascii="Times New Roman" w:hAnsi="Times New Roman" w:cs="Times New Roman"/>
                <w:bCs/>
                <w:vertAlign w:val="superscript"/>
              </w:rPr>
              <w:t>7</w:t>
            </w:r>
          </w:p>
        </w:tc>
        <w:tc>
          <w:tcPr>
            <w:tcW w:w="1418" w:type="dxa"/>
            <w:tcBorders>
              <w:left w:val="single" w:sz="4" w:space="0" w:color="auto"/>
              <w:right w:val="single" w:sz="4" w:space="0" w:color="auto"/>
            </w:tcBorders>
            <w:vAlign w:val="center"/>
          </w:tcPr>
          <w:p w14:paraId="7D554824"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Iceland</w:t>
            </w:r>
          </w:p>
        </w:tc>
        <w:tc>
          <w:tcPr>
            <w:tcW w:w="4851" w:type="dxa"/>
            <w:tcBorders>
              <w:left w:val="single" w:sz="4" w:space="0" w:color="auto"/>
            </w:tcBorders>
            <w:vAlign w:val="center"/>
          </w:tcPr>
          <w:p w14:paraId="4BBD8AF5"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Vertical columns and entablature</w:t>
            </w:r>
          </w:p>
        </w:tc>
      </w:tr>
      <w:tr w:rsidR="000B22E3" w:rsidRPr="000B22E3" w14:paraId="3A268690" w14:textId="77777777" w:rsidTr="00DE6C64">
        <w:trPr>
          <w:trHeight w:val="432"/>
        </w:trPr>
        <w:tc>
          <w:tcPr>
            <w:tcW w:w="3024" w:type="dxa"/>
            <w:tcBorders>
              <w:right w:val="single" w:sz="4" w:space="0" w:color="auto"/>
            </w:tcBorders>
            <w:vAlign w:val="center"/>
          </w:tcPr>
          <w:p w14:paraId="3527CFCC"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Giant’s causeway</w:t>
            </w:r>
            <w:r w:rsidRPr="000B22E3">
              <w:rPr>
                <w:rFonts w:ascii="Times New Roman" w:hAnsi="Times New Roman" w:cs="Times New Roman"/>
                <w:vertAlign w:val="superscript"/>
              </w:rPr>
              <w:t>7</w:t>
            </w:r>
          </w:p>
        </w:tc>
        <w:tc>
          <w:tcPr>
            <w:tcW w:w="1418" w:type="dxa"/>
            <w:tcBorders>
              <w:left w:val="single" w:sz="4" w:space="0" w:color="auto"/>
              <w:right w:val="single" w:sz="4" w:space="0" w:color="auto"/>
            </w:tcBorders>
            <w:vAlign w:val="center"/>
          </w:tcPr>
          <w:p w14:paraId="535B87B8"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Ireland</w:t>
            </w:r>
          </w:p>
        </w:tc>
        <w:tc>
          <w:tcPr>
            <w:tcW w:w="4851" w:type="dxa"/>
            <w:tcBorders>
              <w:left w:val="single" w:sz="4" w:space="0" w:color="auto"/>
            </w:tcBorders>
            <w:vAlign w:val="center"/>
          </w:tcPr>
          <w:p w14:paraId="79728A09"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Extensive and well-pronounced hexagonal columns</w:t>
            </w:r>
          </w:p>
        </w:tc>
      </w:tr>
      <w:tr w:rsidR="000B22E3" w:rsidRPr="000B22E3" w14:paraId="715B5E09" w14:textId="77777777" w:rsidTr="00DE6C64">
        <w:trPr>
          <w:trHeight w:val="432"/>
        </w:trPr>
        <w:tc>
          <w:tcPr>
            <w:tcW w:w="3024" w:type="dxa"/>
            <w:tcBorders>
              <w:right w:val="single" w:sz="4" w:space="0" w:color="auto"/>
            </w:tcBorders>
            <w:vAlign w:val="center"/>
          </w:tcPr>
          <w:p w14:paraId="73050F90"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Staffa</w:t>
            </w:r>
            <w:r w:rsidRPr="000B22E3">
              <w:rPr>
                <w:rFonts w:ascii="Times New Roman" w:hAnsi="Times New Roman" w:cs="Times New Roman"/>
                <w:vertAlign w:val="superscript"/>
              </w:rPr>
              <w:t>7</w:t>
            </w:r>
          </w:p>
        </w:tc>
        <w:tc>
          <w:tcPr>
            <w:tcW w:w="1418" w:type="dxa"/>
            <w:tcBorders>
              <w:left w:val="single" w:sz="4" w:space="0" w:color="auto"/>
              <w:right w:val="single" w:sz="4" w:space="0" w:color="auto"/>
            </w:tcBorders>
            <w:vAlign w:val="center"/>
          </w:tcPr>
          <w:p w14:paraId="2432EB92"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Scotland</w:t>
            </w:r>
          </w:p>
        </w:tc>
        <w:tc>
          <w:tcPr>
            <w:tcW w:w="4851" w:type="dxa"/>
            <w:tcBorders>
              <w:left w:val="single" w:sz="4" w:space="0" w:color="auto"/>
            </w:tcBorders>
            <w:vAlign w:val="center"/>
          </w:tcPr>
          <w:p w14:paraId="5083F503"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Well-developed columns and entablature</w:t>
            </w:r>
          </w:p>
        </w:tc>
      </w:tr>
      <w:tr w:rsidR="000B22E3" w:rsidRPr="000B22E3" w14:paraId="6C54FA3A" w14:textId="77777777" w:rsidTr="00DE6C64">
        <w:trPr>
          <w:trHeight w:val="432"/>
        </w:trPr>
        <w:tc>
          <w:tcPr>
            <w:tcW w:w="3024" w:type="dxa"/>
            <w:tcBorders>
              <w:right w:val="single" w:sz="4" w:space="0" w:color="auto"/>
            </w:tcBorders>
            <w:vAlign w:val="center"/>
          </w:tcPr>
          <w:p w14:paraId="59337954"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Ardtun</w:t>
            </w:r>
            <w:r w:rsidRPr="000B22E3">
              <w:rPr>
                <w:rFonts w:ascii="Times New Roman" w:hAnsi="Times New Roman" w:cs="Times New Roman"/>
                <w:color w:val="000000"/>
                <w:vertAlign w:val="superscript"/>
              </w:rPr>
              <w:t>7</w:t>
            </w:r>
          </w:p>
        </w:tc>
        <w:tc>
          <w:tcPr>
            <w:tcW w:w="1418" w:type="dxa"/>
            <w:tcBorders>
              <w:left w:val="single" w:sz="4" w:space="0" w:color="auto"/>
              <w:right w:val="single" w:sz="4" w:space="0" w:color="auto"/>
            </w:tcBorders>
            <w:vAlign w:val="center"/>
          </w:tcPr>
          <w:p w14:paraId="26C2614F"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Scotland</w:t>
            </w:r>
          </w:p>
        </w:tc>
        <w:tc>
          <w:tcPr>
            <w:tcW w:w="4851" w:type="dxa"/>
            <w:tcBorders>
              <w:left w:val="single" w:sz="4" w:space="0" w:color="auto"/>
            </w:tcBorders>
            <w:vAlign w:val="center"/>
          </w:tcPr>
          <w:p w14:paraId="0A1BECB8"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Polygonal columns with varying orientations</w:t>
            </w:r>
          </w:p>
        </w:tc>
      </w:tr>
      <w:tr w:rsidR="000B22E3" w:rsidRPr="000B22E3" w14:paraId="799C29B8" w14:textId="77777777" w:rsidTr="00DE6C64">
        <w:trPr>
          <w:trHeight w:val="432"/>
        </w:trPr>
        <w:tc>
          <w:tcPr>
            <w:tcW w:w="3024" w:type="dxa"/>
            <w:tcBorders>
              <w:right w:val="single" w:sz="4" w:space="0" w:color="auto"/>
            </w:tcBorders>
            <w:vAlign w:val="center"/>
          </w:tcPr>
          <w:p w14:paraId="1310636E"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Berwick-upon-Tweed</w:t>
            </w:r>
            <w:r w:rsidRPr="000B22E3">
              <w:rPr>
                <w:rFonts w:ascii="Times New Roman" w:hAnsi="Times New Roman" w:cs="Times New Roman"/>
                <w:color w:val="000000"/>
                <w:vertAlign w:val="superscript"/>
              </w:rPr>
              <w:t>1</w:t>
            </w:r>
          </w:p>
        </w:tc>
        <w:tc>
          <w:tcPr>
            <w:tcW w:w="1418" w:type="dxa"/>
            <w:tcBorders>
              <w:left w:val="single" w:sz="4" w:space="0" w:color="auto"/>
              <w:right w:val="single" w:sz="4" w:space="0" w:color="auto"/>
            </w:tcBorders>
            <w:vAlign w:val="center"/>
          </w:tcPr>
          <w:p w14:paraId="76C33D36"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England</w:t>
            </w:r>
          </w:p>
        </w:tc>
        <w:tc>
          <w:tcPr>
            <w:tcW w:w="4851" w:type="dxa"/>
            <w:tcBorders>
              <w:left w:val="single" w:sz="4" w:space="0" w:color="auto"/>
            </w:tcBorders>
            <w:vAlign w:val="center"/>
          </w:tcPr>
          <w:p w14:paraId="3B10410B"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Contact fractures between thin lava flows with no columnar structure</w:t>
            </w:r>
          </w:p>
        </w:tc>
      </w:tr>
      <w:tr w:rsidR="000B22E3" w:rsidRPr="000B22E3" w14:paraId="1EC25A88" w14:textId="77777777" w:rsidTr="00DE6C64">
        <w:trPr>
          <w:trHeight w:val="432"/>
        </w:trPr>
        <w:tc>
          <w:tcPr>
            <w:tcW w:w="3024" w:type="dxa"/>
            <w:tcBorders>
              <w:right w:val="single" w:sz="4" w:space="0" w:color="auto"/>
            </w:tcBorders>
            <w:vAlign w:val="center"/>
          </w:tcPr>
          <w:p w14:paraId="76F9792B" w14:textId="77777777" w:rsidR="000B22E3" w:rsidRPr="000B22E3" w:rsidRDefault="000B22E3" w:rsidP="00DE6C64">
            <w:pPr>
              <w:rPr>
                <w:rFonts w:ascii="Times New Roman" w:hAnsi="Times New Roman" w:cs="Times New Roman"/>
                <w:color w:val="000000"/>
              </w:rPr>
            </w:pPr>
            <w:proofErr w:type="spellStart"/>
            <w:r w:rsidRPr="000B22E3">
              <w:rPr>
                <w:rFonts w:ascii="Times New Roman" w:hAnsi="Times New Roman" w:cs="Times New Roman"/>
                <w:color w:val="000000"/>
              </w:rPr>
              <w:t>Garni</w:t>
            </w:r>
            <w:proofErr w:type="spellEnd"/>
            <w:r w:rsidRPr="000B22E3">
              <w:rPr>
                <w:rFonts w:ascii="Times New Roman" w:hAnsi="Times New Roman" w:cs="Times New Roman"/>
                <w:color w:val="000000"/>
              </w:rPr>
              <w:t xml:space="preserve"> Gorge</w:t>
            </w:r>
            <w:r w:rsidRPr="000B22E3">
              <w:rPr>
                <w:rFonts w:ascii="Times New Roman" w:hAnsi="Times New Roman" w:cs="Times New Roman"/>
                <w:color w:val="000000"/>
                <w:vertAlign w:val="superscript"/>
              </w:rPr>
              <w:t>7</w:t>
            </w:r>
          </w:p>
        </w:tc>
        <w:tc>
          <w:tcPr>
            <w:tcW w:w="1418" w:type="dxa"/>
            <w:tcBorders>
              <w:left w:val="single" w:sz="4" w:space="0" w:color="auto"/>
              <w:right w:val="single" w:sz="4" w:space="0" w:color="auto"/>
            </w:tcBorders>
            <w:vAlign w:val="center"/>
          </w:tcPr>
          <w:p w14:paraId="5BAA543D"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Armenia</w:t>
            </w:r>
          </w:p>
        </w:tc>
        <w:tc>
          <w:tcPr>
            <w:tcW w:w="4851" w:type="dxa"/>
            <w:tcBorders>
              <w:left w:val="single" w:sz="4" w:space="0" w:color="auto"/>
            </w:tcBorders>
            <w:vAlign w:val="center"/>
          </w:tcPr>
          <w:p w14:paraId="306E9E79" w14:textId="77777777" w:rsidR="000B22E3" w:rsidRPr="000B22E3" w:rsidRDefault="000B22E3" w:rsidP="00DE6C64">
            <w:pPr>
              <w:rPr>
                <w:rFonts w:ascii="Times New Roman" w:hAnsi="Times New Roman" w:cs="Times New Roman"/>
                <w:color w:val="000000"/>
              </w:rPr>
            </w:pPr>
            <w:r w:rsidRPr="000B22E3">
              <w:rPr>
                <w:rFonts w:ascii="Times New Roman" w:hAnsi="Times New Roman" w:cs="Times New Roman"/>
                <w:color w:val="000000"/>
              </w:rPr>
              <w:t>Distinctive basalt columns</w:t>
            </w:r>
          </w:p>
        </w:tc>
      </w:tr>
      <w:tr w:rsidR="000B22E3" w:rsidRPr="000B22E3" w14:paraId="2EED9F74" w14:textId="77777777" w:rsidTr="00DE6C64">
        <w:trPr>
          <w:trHeight w:val="432"/>
        </w:trPr>
        <w:tc>
          <w:tcPr>
            <w:tcW w:w="3024" w:type="dxa"/>
            <w:tcBorders>
              <w:right w:val="single" w:sz="4" w:space="0" w:color="auto"/>
            </w:tcBorders>
            <w:vAlign w:val="center"/>
          </w:tcPr>
          <w:p w14:paraId="2117CD54"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Wadi Zee</w:t>
            </w:r>
            <w:r w:rsidRPr="000B22E3">
              <w:rPr>
                <w:rFonts w:ascii="Times New Roman" w:hAnsi="Times New Roman" w:cs="Times New Roman"/>
                <w:vertAlign w:val="superscript"/>
              </w:rPr>
              <w:t>1</w:t>
            </w:r>
          </w:p>
        </w:tc>
        <w:tc>
          <w:tcPr>
            <w:tcW w:w="1418" w:type="dxa"/>
            <w:tcBorders>
              <w:left w:val="single" w:sz="4" w:space="0" w:color="auto"/>
              <w:right w:val="single" w:sz="4" w:space="0" w:color="auto"/>
            </w:tcBorders>
            <w:vAlign w:val="center"/>
          </w:tcPr>
          <w:p w14:paraId="292CD2A7"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Saudi Arabia</w:t>
            </w:r>
          </w:p>
        </w:tc>
        <w:tc>
          <w:tcPr>
            <w:tcW w:w="4851" w:type="dxa"/>
            <w:tcBorders>
              <w:left w:val="single" w:sz="4" w:space="0" w:color="auto"/>
            </w:tcBorders>
            <w:vAlign w:val="center"/>
          </w:tcPr>
          <w:p w14:paraId="379A20EB"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Fractured vesicular basalt</w:t>
            </w:r>
          </w:p>
        </w:tc>
      </w:tr>
      <w:tr w:rsidR="000B22E3" w:rsidRPr="000B22E3" w14:paraId="41875355" w14:textId="77777777" w:rsidTr="00DE6C64">
        <w:trPr>
          <w:trHeight w:val="432"/>
        </w:trPr>
        <w:tc>
          <w:tcPr>
            <w:tcW w:w="3024" w:type="dxa"/>
            <w:tcBorders>
              <w:right w:val="single" w:sz="4" w:space="0" w:color="auto"/>
            </w:tcBorders>
            <w:vAlign w:val="center"/>
          </w:tcPr>
          <w:p w14:paraId="6D0AF4F0" w14:textId="77777777" w:rsidR="000B22E3" w:rsidRPr="000B22E3" w:rsidRDefault="000B22E3" w:rsidP="00DE6C64">
            <w:pPr>
              <w:rPr>
                <w:rFonts w:ascii="Times New Roman" w:hAnsi="Times New Roman" w:cs="Times New Roman"/>
              </w:rPr>
            </w:pPr>
            <w:proofErr w:type="spellStart"/>
            <w:r w:rsidRPr="000B22E3">
              <w:rPr>
                <w:rFonts w:ascii="Times New Roman" w:hAnsi="Times New Roman" w:cs="Times New Roman"/>
              </w:rPr>
              <w:t>Harrat</w:t>
            </w:r>
            <w:proofErr w:type="spellEnd"/>
            <w:r w:rsidRPr="000B22E3">
              <w:rPr>
                <w:rFonts w:ascii="Times New Roman" w:hAnsi="Times New Roman" w:cs="Times New Roman"/>
              </w:rPr>
              <w:t xml:space="preserve"> Al Fatih</w:t>
            </w:r>
            <w:r w:rsidRPr="000B22E3">
              <w:rPr>
                <w:rFonts w:ascii="Times New Roman" w:hAnsi="Times New Roman" w:cs="Times New Roman"/>
                <w:vertAlign w:val="superscript"/>
              </w:rPr>
              <w:t>3</w:t>
            </w:r>
          </w:p>
        </w:tc>
        <w:tc>
          <w:tcPr>
            <w:tcW w:w="1418" w:type="dxa"/>
            <w:tcBorders>
              <w:left w:val="single" w:sz="4" w:space="0" w:color="auto"/>
              <w:right w:val="single" w:sz="4" w:space="0" w:color="auto"/>
            </w:tcBorders>
            <w:vAlign w:val="center"/>
          </w:tcPr>
          <w:p w14:paraId="5863862F"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Saudi Arabia</w:t>
            </w:r>
          </w:p>
        </w:tc>
        <w:tc>
          <w:tcPr>
            <w:tcW w:w="4851" w:type="dxa"/>
            <w:tcBorders>
              <w:left w:val="single" w:sz="4" w:space="0" w:color="auto"/>
            </w:tcBorders>
            <w:vAlign w:val="center"/>
          </w:tcPr>
          <w:p w14:paraId="7D1FA199"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Fractured vesicular basalt</w:t>
            </w:r>
          </w:p>
        </w:tc>
      </w:tr>
      <w:tr w:rsidR="000B22E3" w:rsidRPr="000B22E3" w14:paraId="1D706973" w14:textId="77777777" w:rsidTr="00DE6C64">
        <w:trPr>
          <w:trHeight w:val="432"/>
        </w:trPr>
        <w:tc>
          <w:tcPr>
            <w:tcW w:w="3024" w:type="dxa"/>
            <w:tcBorders>
              <w:right w:val="single" w:sz="4" w:space="0" w:color="auto"/>
            </w:tcBorders>
            <w:vAlign w:val="center"/>
          </w:tcPr>
          <w:p w14:paraId="7F94BB51"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Snake River Plain</w:t>
            </w:r>
            <w:r w:rsidRPr="000B22E3">
              <w:rPr>
                <w:rFonts w:ascii="Times New Roman" w:hAnsi="Times New Roman" w:cs="Times New Roman"/>
                <w:vertAlign w:val="superscript"/>
              </w:rPr>
              <w:t>4,5,6</w:t>
            </w:r>
          </w:p>
        </w:tc>
        <w:tc>
          <w:tcPr>
            <w:tcW w:w="1418" w:type="dxa"/>
            <w:tcBorders>
              <w:left w:val="single" w:sz="4" w:space="0" w:color="auto"/>
              <w:right w:val="single" w:sz="4" w:space="0" w:color="auto"/>
            </w:tcBorders>
            <w:vAlign w:val="center"/>
          </w:tcPr>
          <w:p w14:paraId="07E311A8"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United States</w:t>
            </w:r>
          </w:p>
        </w:tc>
        <w:tc>
          <w:tcPr>
            <w:tcW w:w="4851" w:type="dxa"/>
            <w:tcBorders>
              <w:left w:val="single" w:sz="4" w:space="0" w:color="auto"/>
            </w:tcBorders>
            <w:vAlign w:val="center"/>
          </w:tcPr>
          <w:p w14:paraId="2D291DFE"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Colonnades separated by single entablature</w:t>
            </w:r>
          </w:p>
        </w:tc>
      </w:tr>
      <w:tr w:rsidR="000B22E3" w:rsidRPr="000B22E3" w14:paraId="3A866DC6" w14:textId="77777777" w:rsidTr="00DE6C64">
        <w:trPr>
          <w:trHeight w:val="432"/>
        </w:trPr>
        <w:tc>
          <w:tcPr>
            <w:tcW w:w="3024" w:type="dxa"/>
            <w:tcBorders>
              <w:right w:val="single" w:sz="4" w:space="0" w:color="auto"/>
            </w:tcBorders>
            <w:vAlign w:val="center"/>
          </w:tcPr>
          <w:p w14:paraId="7C8A21E3"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Columbia River Basalt Group</w:t>
            </w:r>
            <w:r w:rsidRPr="000B22E3">
              <w:rPr>
                <w:rFonts w:ascii="Times New Roman" w:hAnsi="Times New Roman" w:cs="Times New Roman"/>
                <w:vertAlign w:val="superscript"/>
              </w:rPr>
              <w:t>7</w:t>
            </w:r>
          </w:p>
        </w:tc>
        <w:tc>
          <w:tcPr>
            <w:tcW w:w="1418" w:type="dxa"/>
            <w:tcBorders>
              <w:left w:val="single" w:sz="4" w:space="0" w:color="auto"/>
              <w:right w:val="single" w:sz="4" w:space="0" w:color="auto"/>
            </w:tcBorders>
            <w:vAlign w:val="center"/>
          </w:tcPr>
          <w:p w14:paraId="5A42FBBF"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United States</w:t>
            </w:r>
          </w:p>
        </w:tc>
        <w:tc>
          <w:tcPr>
            <w:tcW w:w="4851" w:type="dxa"/>
            <w:tcBorders>
              <w:left w:val="single" w:sz="4" w:space="0" w:color="auto"/>
            </w:tcBorders>
            <w:vAlign w:val="center"/>
          </w:tcPr>
          <w:p w14:paraId="56C0B902" w14:textId="77777777" w:rsidR="000B22E3" w:rsidRPr="000B22E3" w:rsidRDefault="000B22E3" w:rsidP="00DE6C64">
            <w:pPr>
              <w:rPr>
                <w:rFonts w:ascii="Times New Roman" w:hAnsi="Times New Roman" w:cs="Times New Roman"/>
              </w:rPr>
            </w:pPr>
            <w:r w:rsidRPr="000B22E3">
              <w:rPr>
                <w:rFonts w:ascii="Times New Roman" w:hAnsi="Times New Roman" w:cs="Times New Roman"/>
              </w:rPr>
              <w:t>Thick lava flows; well-formed hexagonal columns</w:t>
            </w:r>
          </w:p>
        </w:tc>
      </w:tr>
    </w:tbl>
    <w:p w14:paraId="522E1BEC" w14:textId="77777777" w:rsidR="000B22E3" w:rsidRPr="000B22E3" w:rsidRDefault="000B22E3" w:rsidP="000B22E3">
      <w:pPr>
        <w:spacing w:line="480" w:lineRule="auto"/>
        <w:jc w:val="both"/>
        <w:rPr>
          <w:rFonts w:ascii="Times New Roman" w:hAnsi="Times New Roman" w:cs="Times New Roman"/>
          <w:i/>
          <w:iCs/>
          <w:sz w:val="18"/>
          <w:szCs w:val="18"/>
          <w:lang w:eastAsia="en-US"/>
        </w:rPr>
      </w:pPr>
    </w:p>
    <w:p w14:paraId="4DF20227" w14:textId="2B40A828" w:rsidR="000B22E3" w:rsidRPr="000B22E3" w:rsidRDefault="000B22E3" w:rsidP="000B22E3">
      <w:pPr>
        <w:jc w:val="both"/>
        <w:rPr>
          <w:rFonts w:ascii="Times New Roman" w:hAnsi="Times New Roman" w:cs="Times New Roman"/>
          <w:sz w:val="18"/>
          <w:szCs w:val="18"/>
          <w:vertAlign w:val="superscript"/>
          <w:lang w:eastAsia="en-US"/>
        </w:rPr>
      </w:pPr>
      <w:r w:rsidRPr="000B22E3">
        <w:rPr>
          <w:rFonts w:ascii="Times New Roman" w:hAnsi="Times New Roman" w:cs="Times New Roman"/>
          <w:sz w:val="18"/>
          <w:szCs w:val="18"/>
          <w:lang w:eastAsia="en-US"/>
        </w:rPr>
        <w:t xml:space="preserve">Sources: </w:t>
      </w:r>
      <w:r w:rsidRPr="000B22E3">
        <w:rPr>
          <w:rFonts w:ascii="Times New Roman" w:hAnsi="Times New Roman" w:cs="Times New Roman"/>
          <w:sz w:val="18"/>
          <w:szCs w:val="18"/>
          <w:vertAlign w:val="superscript"/>
          <w:lang w:eastAsia="en-US"/>
        </w:rPr>
        <w:t>1</w:t>
      </w:r>
      <w:r w:rsidRPr="000B22E3">
        <w:rPr>
          <w:rFonts w:ascii="Times New Roman" w:hAnsi="Times New Roman" w:cs="Times New Roman"/>
          <w:sz w:val="18"/>
          <w:szCs w:val="18"/>
          <w:lang w:eastAsia="en-US"/>
        </w:rPr>
        <w:t xml:space="preserve">Field trips as part of this study; </w:t>
      </w:r>
      <w:r w:rsidRPr="000B22E3">
        <w:rPr>
          <w:rFonts w:ascii="Times New Roman" w:hAnsi="Times New Roman" w:cs="Times New Roman"/>
          <w:sz w:val="18"/>
          <w:szCs w:val="18"/>
          <w:vertAlign w:val="superscript"/>
          <w:lang w:eastAsia="en-US"/>
        </w:rPr>
        <w:t>2</w:t>
      </w:r>
      <w:sdt>
        <w:sdtPr>
          <w:rPr>
            <w:rFonts w:ascii="Times New Roman" w:hAnsi="Times New Roman" w:cs="Times New Roman"/>
            <w:color w:val="000000"/>
            <w:sz w:val="18"/>
            <w:szCs w:val="18"/>
            <w:lang w:eastAsia="en-US"/>
          </w:rPr>
          <w:tag w:val="MENDELEY_CITATION_v3_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"/>
          <w:id w:val="751710404"/>
          <w:placeholder>
            <w:docPart w:val="24F1494DFCBD4D93BB123D7A96942FE1"/>
          </w:placeholder>
        </w:sdtPr>
        <w:sdtEndPr/>
        <w:sdtContent>
          <w:r w:rsidRPr="000B22E3">
            <w:rPr>
              <w:rFonts w:ascii="Times New Roman" w:hAnsi="Times New Roman" w:cs="Times New Roman"/>
              <w:color w:val="000000"/>
              <w:sz w:val="18"/>
              <w:szCs w:val="18"/>
              <w:lang w:eastAsia="en-US"/>
            </w:rPr>
            <w:t>Schneider-Vos (2020)</w:t>
          </w:r>
        </w:sdtContent>
      </w:sdt>
      <w:r w:rsidRPr="000B22E3">
        <w:rPr>
          <w:rFonts w:ascii="Times New Roman" w:hAnsi="Times New Roman" w:cs="Times New Roman"/>
          <w:sz w:val="18"/>
          <w:szCs w:val="18"/>
          <w:lang w:eastAsia="en-US"/>
        </w:rPr>
        <w:t xml:space="preserve">; </w:t>
      </w:r>
      <w:r w:rsidRPr="000B22E3">
        <w:rPr>
          <w:rFonts w:ascii="Times New Roman" w:hAnsi="Times New Roman" w:cs="Times New Roman"/>
          <w:sz w:val="18"/>
          <w:szCs w:val="18"/>
          <w:vertAlign w:val="superscript"/>
          <w:lang w:eastAsia="en-US"/>
        </w:rPr>
        <w:t>3</w:t>
      </w:r>
      <w:sdt>
        <w:sdtPr>
          <w:rPr>
            <w:rFonts w:ascii="Times New Roman" w:hAnsi="Times New Roman" w:cs="Times New Roman"/>
            <w:color w:val="000000"/>
            <w:sz w:val="18"/>
            <w:szCs w:val="18"/>
            <w:lang w:eastAsia="en-US"/>
          </w:rPr>
          <w:tag w:val="MENDELEY_CITATION_v3_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"/>
          <w:id w:val="1477267758"/>
          <w:placeholder>
            <w:docPart w:val="6691341999F6468E8D1D733073DAAADD"/>
          </w:placeholder>
        </w:sdtPr>
        <w:sdtEndPr/>
        <w:sdtContent>
          <w:r w:rsidRPr="000B22E3">
            <w:rPr>
              <w:rFonts w:ascii="Times New Roman" w:hAnsi="Times New Roman" w:cs="Times New Roman"/>
              <w:color w:val="000000"/>
              <w:sz w:val="18"/>
              <w:szCs w:val="18"/>
              <w:lang w:eastAsia="en-US"/>
            </w:rPr>
            <w:t xml:space="preserve">Sonbul and </w:t>
          </w:r>
          <w:proofErr w:type="spellStart"/>
          <w:r w:rsidRPr="000B22E3">
            <w:rPr>
              <w:rFonts w:ascii="Times New Roman" w:hAnsi="Times New Roman" w:cs="Times New Roman"/>
              <w:color w:val="000000"/>
              <w:sz w:val="18"/>
              <w:szCs w:val="18"/>
              <w:lang w:eastAsia="en-US"/>
            </w:rPr>
            <w:t>Mesaed</w:t>
          </w:r>
          <w:proofErr w:type="spellEnd"/>
          <w:r w:rsidRPr="000B22E3">
            <w:rPr>
              <w:rFonts w:ascii="Times New Roman" w:hAnsi="Times New Roman" w:cs="Times New Roman"/>
              <w:color w:val="000000"/>
              <w:sz w:val="18"/>
              <w:szCs w:val="18"/>
              <w:lang w:eastAsia="en-US"/>
            </w:rPr>
            <w:t xml:space="preserve"> (2017)</w:t>
          </w:r>
        </w:sdtContent>
      </w:sdt>
      <w:r w:rsidRPr="000B22E3">
        <w:rPr>
          <w:rFonts w:ascii="Times New Roman" w:hAnsi="Times New Roman" w:cs="Times New Roman"/>
          <w:sz w:val="18"/>
          <w:szCs w:val="18"/>
          <w:lang w:eastAsia="en-US"/>
        </w:rPr>
        <w:t>;</w:t>
      </w:r>
      <w:r w:rsidRPr="000B22E3">
        <w:rPr>
          <w:rFonts w:ascii="Times New Roman" w:hAnsi="Times New Roman" w:cs="Times New Roman"/>
          <w:sz w:val="18"/>
          <w:szCs w:val="18"/>
          <w:vertAlign w:val="superscript"/>
          <w:lang w:eastAsia="en-US"/>
        </w:rPr>
        <w:t xml:space="preserve"> 4</w:t>
      </w:r>
      <w:sdt>
        <w:sdtPr>
          <w:rPr>
            <w:rFonts w:ascii="Times New Roman" w:hAnsi="Times New Roman" w:cs="Times New Roman"/>
            <w:color w:val="000000"/>
            <w:sz w:val="18"/>
            <w:szCs w:val="18"/>
            <w:lang w:eastAsia="en-US"/>
          </w:rPr>
          <w:tag w:val="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"/>
          <w:id w:val="-1568639695"/>
          <w:placeholder>
            <w:docPart w:val="2DF447BBB8924CC5A1AA022FBA6DA202"/>
          </w:placeholder>
        </w:sdtPr>
        <w:sdtEndPr/>
        <w:sdtContent>
          <w:r w:rsidRPr="000B22E3">
            <w:rPr>
              <w:rFonts w:ascii="Times New Roman" w:hAnsi="Times New Roman" w:cs="Times New Roman"/>
              <w:color w:val="000000"/>
              <w:sz w:val="18"/>
              <w:szCs w:val="18"/>
              <w:lang w:eastAsia="en-US"/>
            </w:rPr>
            <w:t xml:space="preserve">Faybishenko et al. (2000); </w:t>
          </w:r>
          <w:r w:rsidRPr="006233A4">
            <w:rPr>
              <w:rFonts w:ascii="Times New Roman" w:hAnsi="Times New Roman" w:cs="Times New Roman"/>
              <w:color w:val="000000"/>
              <w:sz w:val="18"/>
              <w:szCs w:val="18"/>
              <w:vertAlign w:val="superscript"/>
              <w:lang w:eastAsia="en-US"/>
            </w:rPr>
            <w:t>5</w:t>
          </w:r>
          <w:r w:rsidRPr="000B22E3">
            <w:rPr>
              <w:rFonts w:ascii="Times New Roman" w:hAnsi="Times New Roman" w:cs="Times New Roman"/>
              <w:color w:val="000000"/>
              <w:sz w:val="18"/>
              <w:szCs w:val="18"/>
              <w:lang w:eastAsia="en-US"/>
            </w:rPr>
            <w:t xml:space="preserve">Lore et al. (2001); </w:t>
          </w:r>
          <w:r w:rsidRPr="006233A4">
            <w:rPr>
              <w:rFonts w:ascii="Times New Roman" w:hAnsi="Times New Roman" w:cs="Times New Roman"/>
              <w:color w:val="000000"/>
              <w:sz w:val="18"/>
              <w:szCs w:val="18"/>
              <w:vertAlign w:val="superscript"/>
              <w:lang w:eastAsia="en-US"/>
            </w:rPr>
            <w:t>6</w:t>
          </w:r>
          <w:r w:rsidRPr="000B22E3">
            <w:rPr>
              <w:rFonts w:ascii="Times New Roman" w:hAnsi="Times New Roman" w:cs="Times New Roman"/>
              <w:color w:val="000000"/>
              <w:sz w:val="18"/>
              <w:szCs w:val="18"/>
              <w:lang w:eastAsia="en-US"/>
            </w:rPr>
            <w:t xml:space="preserve">Schaefer and </w:t>
          </w:r>
          <w:proofErr w:type="spellStart"/>
          <w:r w:rsidRPr="000B22E3">
            <w:rPr>
              <w:rFonts w:ascii="Times New Roman" w:hAnsi="Times New Roman" w:cs="Times New Roman"/>
              <w:color w:val="000000"/>
              <w:sz w:val="18"/>
              <w:szCs w:val="18"/>
              <w:lang w:eastAsia="en-US"/>
            </w:rPr>
            <w:t>Kattenhorn</w:t>
          </w:r>
          <w:proofErr w:type="spellEnd"/>
          <w:r w:rsidRPr="000B22E3">
            <w:rPr>
              <w:rFonts w:ascii="Times New Roman" w:hAnsi="Times New Roman" w:cs="Times New Roman"/>
              <w:color w:val="000000"/>
              <w:sz w:val="18"/>
              <w:szCs w:val="18"/>
              <w:lang w:eastAsia="en-US"/>
            </w:rPr>
            <w:t xml:space="preserve"> (2004)</w:t>
          </w:r>
        </w:sdtContent>
      </w:sdt>
      <w:r w:rsidRPr="000B22E3">
        <w:rPr>
          <w:rFonts w:ascii="Times New Roman" w:hAnsi="Times New Roman" w:cs="Times New Roman"/>
          <w:sz w:val="18"/>
          <w:szCs w:val="18"/>
          <w:lang w:eastAsia="en-US"/>
        </w:rPr>
        <w:t xml:space="preserve">; </w:t>
      </w:r>
      <w:r w:rsidRPr="000B22E3">
        <w:rPr>
          <w:rFonts w:ascii="Times New Roman" w:hAnsi="Times New Roman" w:cs="Times New Roman"/>
          <w:sz w:val="18"/>
          <w:szCs w:val="18"/>
          <w:vertAlign w:val="superscript"/>
          <w:lang w:eastAsia="en-US"/>
        </w:rPr>
        <w:t>7</w:t>
      </w:r>
      <w:r w:rsidRPr="000B22E3">
        <w:rPr>
          <w:rFonts w:ascii="Times New Roman" w:hAnsi="Times New Roman" w:cs="Times New Roman"/>
          <w:sz w:val="18"/>
          <w:szCs w:val="18"/>
          <w:lang w:eastAsia="en-US"/>
        </w:rPr>
        <w:t>Photos found on the internet – Multiple sources.</w:t>
      </w:r>
    </w:p>
    <w:p w14:paraId="58496EB4" w14:textId="77777777" w:rsidR="000B22E3" w:rsidRPr="000B22E3" w:rsidRDefault="000B22E3" w:rsidP="000B22E3">
      <w:pPr>
        <w:jc w:val="both"/>
        <w:rPr>
          <w:rFonts w:ascii="Times New Roman" w:hAnsi="Times New Roman" w:cs="Times New Roman"/>
          <w:sz w:val="18"/>
          <w:szCs w:val="18"/>
          <w:lang w:eastAsia="en-US"/>
        </w:rPr>
      </w:pPr>
      <w:r w:rsidRPr="000B22E3">
        <w:rPr>
          <w:rFonts w:ascii="Times New Roman" w:hAnsi="Times New Roman" w:cs="Times New Roman"/>
          <w:b/>
          <w:bCs/>
        </w:rPr>
        <w:br w:type="page"/>
      </w:r>
    </w:p>
    <w:p w14:paraId="58CBA422" w14:textId="087EE910" w:rsidR="00065FC1" w:rsidRPr="000B22E3" w:rsidRDefault="008863D0" w:rsidP="00065FC1">
      <w:pPr>
        <w:spacing w:line="360" w:lineRule="auto"/>
        <w:rPr>
          <w:rFonts w:ascii="Times New Roman" w:hAnsi="Times New Roman" w:cs="Times New Roman"/>
          <w:b/>
          <w:color w:val="000000" w:themeColor="text1"/>
        </w:rPr>
      </w:pPr>
      <w:r w:rsidRPr="000B22E3">
        <w:rPr>
          <w:rFonts w:ascii="Times New Roman" w:hAnsi="Times New Roman" w:cs="Times New Roman"/>
          <w:b/>
          <w:color w:val="000000" w:themeColor="text1"/>
        </w:rPr>
        <w:lastRenderedPageBreak/>
        <w:t>REFERENCES</w:t>
      </w:r>
    </w:p>
    <w:sdt>
      <w:sdtPr>
        <w:rPr>
          <w:rFonts w:ascii="Times New Roman" w:hAnsi="Times New Roman" w:cs="Times New Roman"/>
          <w:color w:val="000000"/>
        </w:rPr>
        <w:tag w:val="MENDELEY_BIBLIOGRAPHY"/>
        <w:id w:val="1506483609"/>
        <w:placeholder>
          <w:docPart w:val="DefaultPlaceholder_-1854013440"/>
        </w:placeholder>
      </w:sdtPr>
      <w:sdtEndPr/>
      <w:sdtContent>
        <w:p w14:paraId="4316554A" w14:textId="77777777" w:rsidR="000B22E3" w:rsidRPr="000B22E3" w:rsidRDefault="000B22E3">
          <w:pPr>
            <w:autoSpaceDE w:val="0"/>
            <w:autoSpaceDN w:val="0"/>
            <w:ind w:hanging="480"/>
            <w:divId w:val="1159612661"/>
            <w:rPr>
              <w:rFonts w:ascii="Times New Roman" w:eastAsia="Times New Roman" w:hAnsi="Times New Roman" w:cs="Times New Roman"/>
              <w:sz w:val="24"/>
              <w:szCs w:val="24"/>
            </w:rPr>
          </w:pPr>
          <w:proofErr w:type="spellStart"/>
          <w:r w:rsidRPr="000B22E3">
            <w:rPr>
              <w:rFonts w:ascii="Times New Roman" w:eastAsia="Times New Roman" w:hAnsi="Times New Roman" w:cs="Times New Roman"/>
            </w:rPr>
            <w:t>Faybishenko</w:t>
          </w:r>
          <w:proofErr w:type="spellEnd"/>
          <w:r w:rsidRPr="000B22E3">
            <w:rPr>
              <w:rFonts w:ascii="Times New Roman" w:eastAsia="Times New Roman" w:hAnsi="Times New Roman" w:cs="Times New Roman"/>
            </w:rPr>
            <w:t xml:space="preserve">, B., Doughty, C., </w:t>
          </w:r>
          <w:proofErr w:type="spellStart"/>
          <w:r w:rsidRPr="000B22E3">
            <w:rPr>
              <w:rFonts w:ascii="Times New Roman" w:eastAsia="Times New Roman" w:hAnsi="Times New Roman" w:cs="Times New Roman"/>
            </w:rPr>
            <w:t>Steiger</w:t>
          </w:r>
          <w:proofErr w:type="spellEnd"/>
          <w:r w:rsidRPr="000B22E3">
            <w:rPr>
              <w:rFonts w:ascii="Times New Roman" w:eastAsia="Times New Roman" w:hAnsi="Times New Roman" w:cs="Times New Roman"/>
            </w:rPr>
            <w:t xml:space="preserve">, M., Long, J. C. S., Wood, T. R., Jacobsen, J. S., Lore, J., &amp; </w:t>
          </w:r>
          <w:proofErr w:type="spellStart"/>
          <w:r w:rsidRPr="000B22E3">
            <w:rPr>
              <w:rFonts w:ascii="Times New Roman" w:eastAsia="Times New Roman" w:hAnsi="Times New Roman" w:cs="Times New Roman"/>
            </w:rPr>
            <w:t>Zawislanski</w:t>
          </w:r>
          <w:proofErr w:type="spellEnd"/>
          <w:r w:rsidRPr="000B22E3">
            <w:rPr>
              <w:rFonts w:ascii="Times New Roman" w:eastAsia="Times New Roman" w:hAnsi="Times New Roman" w:cs="Times New Roman"/>
            </w:rPr>
            <w:t xml:space="preserve">, P. T. (2000). Conceptual model of the geometry and physics of water flow in a fractured basalt vadose zone. </w:t>
          </w:r>
          <w:r w:rsidRPr="000B22E3">
            <w:rPr>
              <w:rFonts w:ascii="Times New Roman" w:eastAsia="Times New Roman" w:hAnsi="Times New Roman" w:cs="Times New Roman"/>
              <w:i/>
              <w:iCs/>
            </w:rPr>
            <w:t>Water Resources Research</w:t>
          </w:r>
          <w:r w:rsidRPr="000B22E3">
            <w:rPr>
              <w:rFonts w:ascii="Times New Roman" w:eastAsia="Times New Roman" w:hAnsi="Times New Roman" w:cs="Times New Roman"/>
            </w:rPr>
            <w:t xml:space="preserve">, </w:t>
          </w:r>
          <w:r w:rsidRPr="000B22E3">
            <w:rPr>
              <w:rFonts w:ascii="Times New Roman" w:eastAsia="Times New Roman" w:hAnsi="Times New Roman" w:cs="Times New Roman"/>
              <w:i/>
              <w:iCs/>
            </w:rPr>
            <w:t>36</w:t>
          </w:r>
          <w:r w:rsidRPr="000B22E3">
            <w:rPr>
              <w:rFonts w:ascii="Times New Roman" w:eastAsia="Times New Roman" w:hAnsi="Times New Roman" w:cs="Times New Roman"/>
            </w:rPr>
            <w:t>(12), 3499–3520. https://doi.org/10.1029/2000WR900144</w:t>
          </w:r>
        </w:p>
        <w:p w14:paraId="4AD2CEE0" w14:textId="77777777" w:rsidR="000B22E3" w:rsidRPr="000B22E3" w:rsidRDefault="000B22E3">
          <w:pPr>
            <w:autoSpaceDE w:val="0"/>
            <w:autoSpaceDN w:val="0"/>
            <w:ind w:hanging="480"/>
            <w:divId w:val="1779913206"/>
            <w:rPr>
              <w:rFonts w:ascii="Times New Roman" w:eastAsia="Times New Roman" w:hAnsi="Times New Roman" w:cs="Times New Roman"/>
            </w:rPr>
          </w:pPr>
          <w:r w:rsidRPr="000B22E3">
            <w:rPr>
              <w:rFonts w:ascii="Times New Roman" w:eastAsia="Times New Roman" w:hAnsi="Times New Roman" w:cs="Times New Roman"/>
            </w:rPr>
            <w:t xml:space="preserve">Lore, J., Aydin, A., &amp; Goodson, K. (2001). A deterministic methodology for prediction of fracture distribution in basaltic </w:t>
          </w:r>
          <w:proofErr w:type="spellStart"/>
          <w:r w:rsidRPr="000B22E3">
            <w:rPr>
              <w:rFonts w:ascii="Times New Roman" w:eastAsia="Times New Roman" w:hAnsi="Times New Roman" w:cs="Times New Roman"/>
            </w:rPr>
            <w:t>multiflows</w:t>
          </w:r>
          <w:proofErr w:type="spellEnd"/>
          <w:r w:rsidRPr="000B22E3">
            <w:rPr>
              <w:rFonts w:ascii="Times New Roman" w:eastAsia="Times New Roman" w:hAnsi="Times New Roman" w:cs="Times New Roman"/>
            </w:rPr>
            <w:t xml:space="preserve">. </w:t>
          </w:r>
          <w:r w:rsidRPr="000B22E3">
            <w:rPr>
              <w:rFonts w:ascii="Times New Roman" w:eastAsia="Times New Roman" w:hAnsi="Times New Roman" w:cs="Times New Roman"/>
              <w:i/>
              <w:iCs/>
            </w:rPr>
            <w:t>Journal of Geophysical Research: Solid Earth</w:t>
          </w:r>
          <w:r w:rsidRPr="000B22E3">
            <w:rPr>
              <w:rFonts w:ascii="Times New Roman" w:eastAsia="Times New Roman" w:hAnsi="Times New Roman" w:cs="Times New Roman"/>
            </w:rPr>
            <w:t xml:space="preserve">, </w:t>
          </w:r>
          <w:r w:rsidRPr="000B22E3">
            <w:rPr>
              <w:rFonts w:ascii="Times New Roman" w:eastAsia="Times New Roman" w:hAnsi="Times New Roman" w:cs="Times New Roman"/>
              <w:i/>
              <w:iCs/>
            </w:rPr>
            <w:t>106</w:t>
          </w:r>
          <w:r w:rsidRPr="000B22E3">
            <w:rPr>
              <w:rFonts w:ascii="Times New Roman" w:eastAsia="Times New Roman" w:hAnsi="Times New Roman" w:cs="Times New Roman"/>
            </w:rPr>
            <w:t>(B4), 6447–6459. https://doi.org/10.1029/2000jb900407</w:t>
          </w:r>
        </w:p>
        <w:p w14:paraId="14573CCC" w14:textId="77777777" w:rsidR="000B22E3" w:rsidRPr="000B22E3" w:rsidRDefault="000B22E3">
          <w:pPr>
            <w:autoSpaceDE w:val="0"/>
            <w:autoSpaceDN w:val="0"/>
            <w:ind w:hanging="480"/>
            <w:divId w:val="1628318881"/>
            <w:rPr>
              <w:rFonts w:ascii="Times New Roman" w:eastAsia="Times New Roman" w:hAnsi="Times New Roman" w:cs="Times New Roman"/>
            </w:rPr>
          </w:pPr>
          <w:r w:rsidRPr="000B22E3">
            <w:rPr>
              <w:rFonts w:ascii="Times New Roman" w:eastAsia="Times New Roman" w:hAnsi="Times New Roman" w:cs="Times New Roman"/>
            </w:rPr>
            <w:t xml:space="preserve">Schaefer, C. J., &amp; </w:t>
          </w:r>
          <w:proofErr w:type="spellStart"/>
          <w:r w:rsidRPr="000B22E3">
            <w:rPr>
              <w:rFonts w:ascii="Times New Roman" w:eastAsia="Times New Roman" w:hAnsi="Times New Roman" w:cs="Times New Roman"/>
            </w:rPr>
            <w:t>Kattenhorn</w:t>
          </w:r>
          <w:proofErr w:type="spellEnd"/>
          <w:r w:rsidRPr="000B22E3">
            <w:rPr>
              <w:rFonts w:ascii="Times New Roman" w:eastAsia="Times New Roman" w:hAnsi="Times New Roman" w:cs="Times New Roman"/>
            </w:rPr>
            <w:t xml:space="preserve">, S. A. (2004). Characterization and evolution of fractures in low-volume pahoehoe lava flows, eastern Snake River Plain, Idaho. </w:t>
          </w:r>
          <w:r w:rsidRPr="000B22E3">
            <w:rPr>
              <w:rFonts w:ascii="Times New Roman" w:eastAsia="Times New Roman" w:hAnsi="Times New Roman" w:cs="Times New Roman"/>
              <w:i/>
              <w:iCs/>
            </w:rPr>
            <w:t>Bulletin of the Geological Society of America</w:t>
          </w:r>
          <w:r w:rsidRPr="000B22E3">
            <w:rPr>
              <w:rFonts w:ascii="Times New Roman" w:eastAsia="Times New Roman" w:hAnsi="Times New Roman" w:cs="Times New Roman"/>
            </w:rPr>
            <w:t xml:space="preserve">, </w:t>
          </w:r>
          <w:r w:rsidRPr="000B22E3">
            <w:rPr>
              <w:rFonts w:ascii="Times New Roman" w:eastAsia="Times New Roman" w:hAnsi="Times New Roman" w:cs="Times New Roman"/>
              <w:i/>
              <w:iCs/>
            </w:rPr>
            <w:t>116</w:t>
          </w:r>
          <w:r w:rsidRPr="000B22E3">
            <w:rPr>
              <w:rFonts w:ascii="Times New Roman" w:eastAsia="Times New Roman" w:hAnsi="Times New Roman" w:cs="Times New Roman"/>
            </w:rPr>
            <w:t>(3–4), 322–336. https://doi.org/10.1130/B25335.1</w:t>
          </w:r>
        </w:p>
        <w:p w14:paraId="71C41448" w14:textId="77777777" w:rsidR="000B22E3" w:rsidRPr="000B22E3" w:rsidRDefault="000B22E3">
          <w:pPr>
            <w:autoSpaceDE w:val="0"/>
            <w:autoSpaceDN w:val="0"/>
            <w:ind w:hanging="480"/>
            <w:divId w:val="769592003"/>
            <w:rPr>
              <w:rFonts w:ascii="Times New Roman" w:eastAsia="Times New Roman" w:hAnsi="Times New Roman" w:cs="Times New Roman"/>
            </w:rPr>
          </w:pPr>
          <w:r w:rsidRPr="000B22E3">
            <w:rPr>
              <w:rFonts w:ascii="Times New Roman" w:eastAsia="Times New Roman" w:hAnsi="Times New Roman" w:cs="Times New Roman"/>
            </w:rPr>
            <w:t xml:space="preserve">Schneider-Vos, S. (2020). </w:t>
          </w:r>
          <w:r w:rsidRPr="000B22E3">
            <w:rPr>
              <w:rFonts w:ascii="Times New Roman" w:eastAsia="Times New Roman" w:hAnsi="Times New Roman" w:cs="Times New Roman"/>
              <w:i/>
              <w:iCs/>
            </w:rPr>
            <w:t xml:space="preserve">Teaching Resources for Higher Education </w:t>
          </w:r>
          <w:proofErr w:type="spellStart"/>
          <w:r w:rsidRPr="000B22E3">
            <w:rPr>
              <w:rFonts w:ascii="Times New Roman" w:eastAsia="Times New Roman" w:hAnsi="Times New Roman" w:cs="Times New Roman"/>
              <w:i/>
              <w:iCs/>
            </w:rPr>
            <w:t>Geoethics</w:t>
          </w:r>
          <w:proofErr w:type="spellEnd"/>
          <w:r w:rsidRPr="000B22E3">
            <w:rPr>
              <w:rFonts w:ascii="Times New Roman" w:eastAsia="Times New Roman" w:hAnsi="Times New Roman" w:cs="Times New Roman"/>
            </w:rPr>
            <w:t xml:space="preserve"> (C. Vasconcelos, N. Orion, &amp; R. Ben-Shalom, Eds.). </w:t>
          </w:r>
          <w:proofErr w:type="spellStart"/>
          <w:proofErr w:type="gramStart"/>
          <w:r w:rsidRPr="000B22E3">
            <w:rPr>
              <w:rFonts w:ascii="Times New Roman" w:eastAsia="Times New Roman" w:hAnsi="Times New Roman" w:cs="Times New Roman"/>
            </w:rPr>
            <w:t>U.Porto</w:t>
          </w:r>
          <w:proofErr w:type="spellEnd"/>
          <w:proofErr w:type="gramEnd"/>
          <w:r w:rsidRPr="000B22E3">
            <w:rPr>
              <w:rFonts w:ascii="Times New Roman" w:eastAsia="Times New Roman" w:hAnsi="Times New Roman" w:cs="Times New Roman"/>
            </w:rPr>
            <w:t>. https://doi.org/10.24840/978-989-746-254-2</w:t>
          </w:r>
        </w:p>
        <w:p w14:paraId="0A4AF483" w14:textId="77777777" w:rsidR="000B22E3" w:rsidRPr="000B22E3" w:rsidRDefault="000B22E3">
          <w:pPr>
            <w:autoSpaceDE w:val="0"/>
            <w:autoSpaceDN w:val="0"/>
            <w:ind w:hanging="480"/>
            <w:divId w:val="1405223458"/>
            <w:rPr>
              <w:rFonts w:ascii="Times New Roman" w:eastAsia="Times New Roman" w:hAnsi="Times New Roman" w:cs="Times New Roman"/>
            </w:rPr>
          </w:pPr>
          <w:proofErr w:type="spellStart"/>
          <w:r w:rsidRPr="000B22E3">
            <w:rPr>
              <w:rFonts w:ascii="Times New Roman" w:eastAsia="Times New Roman" w:hAnsi="Times New Roman" w:cs="Times New Roman"/>
            </w:rPr>
            <w:t>Sonbul</w:t>
          </w:r>
          <w:proofErr w:type="spellEnd"/>
          <w:r w:rsidRPr="000B22E3">
            <w:rPr>
              <w:rFonts w:ascii="Times New Roman" w:eastAsia="Times New Roman" w:hAnsi="Times New Roman" w:cs="Times New Roman"/>
            </w:rPr>
            <w:t xml:space="preserve">, A. R., &amp; </w:t>
          </w:r>
          <w:proofErr w:type="spellStart"/>
          <w:r w:rsidRPr="000B22E3">
            <w:rPr>
              <w:rFonts w:ascii="Times New Roman" w:eastAsia="Times New Roman" w:hAnsi="Times New Roman" w:cs="Times New Roman"/>
            </w:rPr>
            <w:t>Mesaed</w:t>
          </w:r>
          <w:proofErr w:type="spellEnd"/>
          <w:r w:rsidRPr="000B22E3">
            <w:rPr>
              <w:rFonts w:ascii="Times New Roman" w:eastAsia="Times New Roman" w:hAnsi="Times New Roman" w:cs="Times New Roman"/>
            </w:rPr>
            <w:t xml:space="preserve">, A. A. (2017). Petrographic Characterization of the Different Types of Basalts of </w:t>
          </w:r>
          <w:proofErr w:type="spellStart"/>
          <w:r w:rsidRPr="000B22E3">
            <w:rPr>
              <w:rFonts w:ascii="Times New Roman" w:eastAsia="Times New Roman" w:hAnsi="Times New Roman" w:cs="Times New Roman"/>
            </w:rPr>
            <w:t>Harrat</w:t>
          </w:r>
          <w:proofErr w:type="spellEnd"/>
          <w:r w:rsidRPr="000B22E3">
            <w:rPr>
              <w:rFonts w:ascii="Times New Roman" w:eastAsia="Times New Roman" w:hAnsi="Times New Roman" w:cs="Times New Roman"/>
            </w:rPr>
            <w:t xml:space="preserve"> Al </w:t>
          </w:r>
          <w:proofErr w:type="spellStart"/>
          <w:r w:rsidRPr="000B22E3">
            <w:rPr>
              <w:rFonts w:ascii="Times New Roman" w:eastAsia="Times New Roman" w:hAnsi="Times New Roman" w:cs="Times New Roman"/>
            </w:rPr>
            <w:t>Fatih</w:t>
          </w:r>
          <w:proofErr w:type="spellEnd"/>
          <w:r w:rsidRPr="000B22E3">
            <w:rPr>
              <w:rFonts w:ascii="Times New Roman" w:eastAsia="Times New Roman" w:hAnsi="Times New Roman" w:cs="Times New Roman"/>
            </w:rPr>
            <w:t xml:space="preserve">, </w:t>
          </w:r>
          <w:proofErr w:type="spellStart"/>
          <w:r w:rsidRPr="000B22E3">
            <w:rPr>
              <w:rFonts w:ascii="Times New Roman" w:eastAsia="Times New Roman" w:hAnsi="Times New Roman" w:cs="Times New Roman"/>
            </w:rPr>
            <w:t>Ablah</w:t>
          </w:r>
          <w:proofErr w:type="spellEnd"/>
          <w:r w:rsidRPr="000B22E3">
            <w:rPr>
              <w:rFonts w:ascii="Times New Roman" w:eastAsia="Times New Roman" w:hAnsi="Times New Roman" w:cs="Times New Roman"/>
            </w:rPr>
            <w:t xml:space="preserve"> Area, West Central Arabian Shield, Saudi Arabia. </w:t>
          </w:r>
          <w:r w:rsidRPr="000B22E3">
            <w:rPr>
              <w:rFonts w:ascii="Times New Roman" w:eastAsia="Times New Roman" w:hAnsi="Times New Roman" w:cs="Times New Roman"/>
              <w:i/>
              <w:iCs/>
            </w:rPr>
            <w:t>Open Journal of Geology</w:t>
          </w:r>
          <w:r w:rsidRPr="000B22E3">
            <w:rPr>
              <w:rFonts w:ascii="Times New Roman" w:eastAsia="Times New Roman" w:hAnsi="Times New Roman" w:cs="Times New Roman"/>
            </w:rPr>
            <w:t xml:space="preserve">, </w:t>
          </w:r>
          <w:r w:rsidRPr="000B22E3">
            <w:rPr>
              <w:rFonts w:ascii="Times New Roman" w:eastAsia="Times New Roman" w:hAnsi="Times New Roman" w:cs="Times New Roman"/>
              <w:i/>
              <w:iCs/>
            </w:rPr>
            <w:t>07</w:t>
          </w:r>
          <w:r w:rsidRPr="000B22E3">
            <w:rPr>
              <w:rFonts w:ascii="Times New Roman" w:eastAsia="Times New Roman" w:hAnsi="Times New Roman" w:cs="Times New Roman"/>
            </w:rPr>
            <w:t>(06), 871–887. https://doi.org/10.4236/ojg.2017.76060</w:t>
          </w:r>
        </w:p>
        <w:p w14:paraId="3CA6079F" w14:textId="7892FDDC" w:rsidR="008863D0" w:rsidRPr="000B22E3" w:rsidRDefault="000B22E3" w:rsidP="00065FC1">
          <w:pPr>
            <w:spacing w:line="360" w:lineRule="auto"/>
            <w:rPr>
              <w:rFonts w:ascii="Times New Roman" w:hAnsi="Times New Roman" w:cs="Times New Roman"/>
              <w:color w:val="000000" w:themeColor="text1"/>
            </w:rPr>
          </w:pPr>
          <w:r w:rsidRPr="000B22E3">
            <w:rPr>
              <w:rFonts w:ascii="Times New Roman" w:eastAsia="Times New Roman" w:hAnsi="Times New Roman" w:cs="Times New Roman"/>
            </w:rPr>
            <w:t> </w:t>
          </w:r>
        </w:p>
      </w:sdtContent>
    </w:sdt>
    <w:p w14:paraId="45F5C2D5" w14:textId="0CFBEC01" w:rsidR="00065FC1" w:rsidRDefault="00065FC1" w:rsidP="00DA2D1A">
      <w:pPr>
        <w:tabs>
          <w:tab w:val="left" w:pos="1170"/>
        </w:tabs>
        <w:spacing w:line="360" w:lineRule="auto"/>
        <w:rPr>
          <w:color w:val="0000FF"/>
        </w:rPr>
      </w:pPr>
    </w:p>
    <w:sectPr w:rsidR="00065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009FF" w14:textId="77777777" w:rsidR="009B1131" w:rsidRDefault="009B1131" w:rsidP="00034B78">
      <w:pPr>
        <w:spacing w:after="0" w:line="240" w:lineRule="auto"/>
      </w:pPr>
      <w:r>
        <w:separator/>
      </w:r>
    </w:p>
  </w:endnote>
  <w:endnote w:type="continuationSeparator" w:id="0">
    <w:p w14:paraId="764F9BC4" w14:textId="77777777" w:rsidR="009B1131" w:rsidRDefault="009B1131" w:rsidP="00034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E29C3" w14:textId="77777777" w:rsidR="009B1131" w:rsidRDefault="009B1131" w:rsidP="00034B78">
      <w:pPr>
        <w:spacing w:after="0" w:line="240" w:lineRule="auto"/>
      </w:pPr>
      <w:r>
        <w:separator/>
      </w:r>
    </w:p>
  </w:footnote>
  <w:footnote w:type="continuationSeparator" w:id="0">
    <w:p w14:paraId="154F1803" w14:textId="77777777" w:rsidR="009B1131" w:rsidRDefault="009B1131" w:rsidP="00034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F166B"/>
    <w:multiLevelType w:val="multilevel"/>
    <w:tmpl w:val="3028EE4C"/>
    <w:lvl w:ilvl="0">
      <w:start w:val="1"/>
      <w:numFmt w:val="decimal"/>
      <w:lvlText w:val="%1."/>
      <w:lvlJc w:val="left"/>
      <w:pPr>
        <w:ind w:left="720" w:hanging="360"/>
      </w:pPr>
      <w:rPr>
        <w:rFonts w:hint="default"/>
      </w:rPr>
    </w:lvl>
    <w:lvl w:ilvl="1">
      <w:start w:val="1"/>
      <w:numFmt w:val="decimal"/>
      <w:isLgl/>
      <w:lvlText w:val="%1.%2"/>
      <w:lvlJc w:val="left"/>
      <w:pPr>
        <w:ind w:left="26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3D772CB9"/>
    <w:multiLevelType w:val="hybridMultilevel"/>
    <w:tmpl w:val="BE3A2BE4"/>
    <w:lvl w:ilvl="0" w:tplc="B284EE84">
      <w:start w:val="1"/>
      <w:numFmt w:val="lowerLetter"/>
      <w:lvlText w:val="(%1)"/>
      <w:lvlJc w:val="left"/>
      <w:pPr>
        <w:ind w:left="2640" w:hanging="36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 w15:restartNumberingAfterBreak="0">
    <w:nsid w:val="7A211AD6"/>
    <w:multiLevelType w:val="hybridMultilevel"/>
    <w:tmpl w:val="9CB43006"/>
    <w:lvl w:ilvl="0" w:tplc="AA9CC9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1F6"/>
    <w:rsid w:val="00002B10"/>
    <w:rsid w:val="00004552"/>
    <w:rsid w:val="00004601"/>
    <w:rsid w:val="000279DD"/>
    <w:rsid w:val="00034B78"/>
    <w:rsid w:val="00035D04"/>
    <w:rsid w:val="00054B98"/>
    <w:rsid w:val="00055884"/>
    <w:rsid w:val="00065FC1"/>
    <w:rsid w:val="000719AB"/>
    <w:rsid w:val="00081787"/>
    <w:rsid w:val="000B16F1"/>
    <w:rsid w:val="000B22E3"/>
    <w:rsid w:val="000E1A92"/>
    <w:rsid w:val="000E78EF"/>
    <w:rsid w:val="000F5269"/>
    <w:rsid w:val="00105540"/>
    <w:rsid w:val="00105AE8"/>
    <w:rsid w:val="00110216"/>
    <w:rsid w:val="001157BC"/>
    <w:rsid w:val="00116FE7"/>
    <w:rsid w:val="001170EC"/>
    <w:rsid w:val="0012321E"/>
    <w:rsid w:val="00131F40"/>
    <w:rsid w:val="00167637"/>
    <w:rsid w:val="00180A39"/>
    <w:rsid w:val="00181F01"/>
    <w:rsid w:val="00186178"/>
    <w:rsid w:val="00190BD8"/>
    <w:rsid w:val="001A0724"/>
    <w:rsid w:val="001A57D7"/>
    <w:rsid w:val="001A71E8"/>
    <w:rsid w:val="001B4368"/>
    <w:rsid w:val="001B465C"/>
    <w:rsid w:val="001B5BEF"/>
    <w:rsid w:val="001D4C9F"/>
    <w:rsid w:val="001D66F3"/>
    <w:rsid w:val="00203595"/>
    <w:rsid w:val="00204A3D"/>
    <w:rsid w:val="00205073"/>
    <w:rsid w:val="002122CD"/>
    <w:rsid w:val="00217AF4"/>
    <w:rsid w:val="002407C5"/>
    <w:rsid w:val="002424F0"/>
    <w:rsid w:val="00256C62"/>
    <w:rsid w:val="002617A9"/>
    <w:rsid w:val="0029087E"/>
    <w:rsid w:val="002977F4"/>
    <w:rsid w:val="002A2314"/>
    <w:rsid w:val="002A5694"/>
    <w:rsid w:val="002B21D3"/>
    <w:rsid w:val="002B6EA3"/>
    <w:rsid w:val="002C4294"/>
    <w:rsid w:val="002C7C59"/>
    <w:rsid w:val="002D6A10"/>
    <w:rsid w:val="002F7B38"/>
    <w:rsid w:val="00301592"/>
    <w:rsid w:val="0031040F"/>
    <w:rsid w:val="00312B1A"/>
    <w:rsid w:val="00321316"/>
    <w:rsid w:val="00325C9B"/>
    <w:rsid w:val="00337425"/>
    <w:rsid w:val="0039300C"/>
    <w:rsid w:val="003A002C"/>
    <w:rsid w:val="003B1C4C"/>
    <w:rsid w:val="003B3F6D"/>
    <w:rsid w:val="003B7C89"/>
    <w:rsid w:val="003C01F6"/>
    <w:rsid w:val="003D0F0C"/>
    <w:rsid w:val="003D18BB"/>
    <w:rsid w:val="003E2486"/>
    <w:rsid w:val="003F1682"/>
    <w:rsid w:val="0040229A"/>
    <w:rsid w:val="00402808"/>
    <w:rsid w:val="00424A9A"/>
    <w:rsid w:val="00431438"/>
    <w:rsid w:val="00457795"/>
    <w:rsid w:val="00460E7D"/>
    <w:rsid w:val="00462A0A"/>
    <w:rsid w:val="00471E78"/>
    <w:rsid w:val="00471F2B"/>
    <w:rsid w:val="004735EF"/>
    <w:rsid w:val="00475D06"/>
    <w:rsid w:val="00481DA2"/>
    <w:rsid w:val="004A5EC3"/>
    <w:rsid w:val="004C07ED"/>
    <w:rsid w:val="004C67FF"/>
    <w:rsid w:val="004E07A9"/>
    <w:rsid w:val="004E4A97"/>
    <w:rsid w:val="00507BDA"/>
    <w:rsid w:val="00513526"/>
    <w:rsid w:val="005174A3"/>
    <w:rsid w:val="00537A32"/>
    <w:rsid w:val="00545CA1"/>
    <w:rsid w:val="005475D4"/>
    <w:rsid w:val="005503BB"/>
    <w:rsid w:val="00563324"/>
    <w:rsid w:val="00564C06"/>
    <w:rsid w:val="00572633"/>
    <w:rsid w:val="005A078F"/>
    <w:rsid w:val="005A2607"/>
    <w:rsid w:val="005A2849"/>
    <w:rsid w:val="005B5C94"/>
    <w:rsid w:val="005C7DBC"/>
    <w:rsid w:val="005D3B98"/>
    <w:rsid w:val="005F4C83"/>
    <w:rsid w:val="00603D7E"/>
    <w:rsid w:val="00607909"/>
    <w:rsid w:val="006165D9"/>
    <w:rsid w:val="0062093E"/>
    <w:rsid w:val="006233A4"/>
    <w:rsid w:val="006319C0"/>
    <w:rsid w:val="00640162"/>
    <w:rsid w:val="00643B3B"/>
    <w:rsid w:val="00674C04"/>
    <w:rsid w:val="00682254"/>
    <w:rsid w:val="006909E8"/>
    <w:rsid w:val="006D769F"/>
    <w:rsid w:val="00720A22"/>
    <w:rsid w:val="00720E4B"/>
    <w:rsid w:val="007378FD"/>
    <w:rsid w:val="00773B48"/>
    <w:rsid w:val="00782A9F"/>
    <w:rsid w:val="007941B9"/>
    <w:rsid w:val="00796DAE"/>
    <w:rsid w:val="007A1ECA"/>
    <w:rsid w:val="007A6839"/>
    <w:rsid w:val="007D3AF8"/>
    <w:rsid w:val="0084173C"/>
    <w:rsid w:val="00845686"/>
    <w:rsid w:val="00853A26"/>
    <w:rsid w:val="008553CC"/>
    <w:rsid w:val="00870FC4"/>
    <w:rsid w:val="008863D0"/>
    <w:rsid w:val="008B785E"/>
    <w:rsid w:val="008C06AE"/>
    <w:rsid w:val="008C6CE6"/>
    <w:rsid w:val="008D033C"/>
    <w:rsid w:val="008D511F"/>
    <w:rsid w:val="008F03BC"/>
    <w:rsid w:val="008F0B76"/>
    <w:rsid w:val="00910BC2"/>
    <w:rsid w:val="009152F1"/>
    <w:rsid w:val="00925B64"/>
    <w:rsid w:val="00941A9E"/>
    <w:rsid w:val="00947718"/>
    <w:rsid w:val="00960E1B"/>
    <w:rsid w:val="009619CD"/>
    <w:rsid w:val="00963DDB"/>
    <w:rsid w:val="00986433"/>
    <w:rsid w:val="00996885"/>
    <w:rsid w:val="009A6111"/>
    <w:rsid w:val="009B1131"/>
    <w:rsid w:val="009C6202"/>
    <w:rsid w:val="009D14C0"/>
    <w:rsid w:val="009D5AD8"/>
    <w:rsid w:val="009D66D5"/>
    <w:rsid w:val="009F462F"/>
    <w:rsid w:val="00A1748F"/>
    <w:rsid w:val="00A216BB"/>
    <w:rsid w:val="00A52C45"/>
    <w:rsid w:val="00A53861"/>
    <w:rsid w:val="00A83B40"/>
    <w:rsid w:val="00AA376E"/>
    <w:rsid w:val="00AB0897"/>
    <w:rsid w:val="00AB7AEB"/>
    <w:rsid w:val="00AD5276"/>
    <w:rsid w:val="00AD6F59"/>
    <w:rsid w:val="00AE40DB"/>
    <w:rsid w:val="00B04419"/>
    <w:rsid w:val="00B10F58"/>
    <w:rsid w:val="00B1327A"/>
    <w:rsid w:val="00B1498D"/>
    <w:rsid w:val="00B3536D"/>
    <w:rsid w:val="00B373FF"/>
    <w:rsid w:val="00B5467D"/>
    <w:rsid w:val="00B56418"/>
    <w:rsid w:val="00B63E31"/>
    <w:rsid w:val="00B82719"/>
    <w:rsid w:val="00B832B1"/>
    <w:rsid w:val="00B9074E"/>
    <w:rsid w:val="00BB704C"/>
    <w:rsid w:val="00BF0F8A"/>
    <w:rsid w:val="00BF4D3F"/>
    <w:rsid w:val="00C00FF0"/>
    <w:rsid w:val="00C06DED"/>
    <w:rsid w:val="00C16D8A"/>
    <w:rsid w:val="00C34F2F"/>
    <w:rsid w:val="00C454E9"/>
    <w:rsid w:val="00C531E5"/>
    <w:rsid w:val="00C664CB"/>
    <w:rsid w:val="00C71A25"/>
    <w:rsid w:val="00C74835"/>
    <w:rsid w:val="00C770E4"/>
    <w:rsid w:val="00C8291B"/>
    <w:rsid w:val="00C93C7A"/>
    <w:rsid w:val="00C95BFD"/>
    <w:rsid w:val="00CD49E6"/>
    <w:rsid w:val="00CD4C34"/>
    <w:rsid w:val="00CE7545"/>
    <w:rsid w:val="00CF2C7E"/>
    <w:rsid w:val="00CF3DD6"/>
    <w:rsid w:val="00D32303"/>
    <w:rsid w:val="00D4170E"/>
    <w:rsid w:val="00D678A4"/>
    <w:rsid w:val="00DA2D1A"/>
    <w:rsid w:val="00DB5422"/>
    <w:rsid w:val="00DC2BC6"/>
    <w:rsid w:val="00DC2C1B"/>
    <w:rsid w:val="00DD224D"/>
    <w:rsid w:val="00DD271E"/>
    <w:rsid w:val="00DD3997"/>
    <w:rsid w:val="00DF4FA1"/>
    <w:rsid w:val="00E04236"/>
    <w:rsid w:val="00E10896"/>
    <w:rsid w:val="00E21684"/>
    <w:rsid w:val="00E3200F"/>
    <w:rsid w:val="00E36F39"/>
    <w:rsid w:val="00E4010A"/>
    <w:rsid w:val="00E4214B"/>
    <w:rsid w:val="00E54E14"/>
    <w:rsid w:val="00EA2DAD"/>
    <w:rsid w:val="00EA5B77"/>
    <w:rsid w:val="00EA6EFB"/>
    <w:rsid w:val="00EB275C"/>
    <w:rsid w:val="00EC03F1"/>
    <w:rsid w:val="00EC748D"/>
    <w:rsid w:val="00ED10AF"/>
    <w:rsid w:val="00EE5B74"/>
    <w:rsid w:val="00EF7399"/>
    <w:rsid w:val="00F14A40"/>
    <w:rsid w:val="00F507AD"/>
    <w:rsid w:val="00F510A7"/>
    <w:rsid w:val="00F52C57"/>
    <w:rsid w:val="00F55CE6"/>
    <w:rsid w:val="00F72BF9"/>
    <w:rsid w:val="00F815C2"/>
    <w:rsid w:val="00F8774A"/>
    <w:rsid w:val="00FA545F"/>
    <w:rsid w:val="00FB1BC8"/>
    <w:rsid w:val="00FB3744"/>
    <w:rsid w:val="00FC1B8C"/>
    <w:rsid w:val="00FC267F"/>
    <w:rsid w:val="00FC7BA6"/>
    <w:rsid w:val="00FE4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06E25"/>
  <w15:chartTrackingRefBased/>
  <w15:docId w15:val="{C21613EC-137F-4061-AF9B-2C506B946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6839"/>
    <w:pPr>
      <w:ind w:left="720"/>
      <w:contextualSpacing/>
    </w:pPr>
  </w:style>
  <w:style w:type="paragraph" w:styleId="NormalWeb">
    <w:name w:val="Normal (Web)"/>
    <w:basedOn w:val="Normal"/>
    <w:uiPriority w:val="99"/>
    <w:semiHidden/>
    <w:unhideWhenUsed/>
    <w:rsid w:val="00F507AD"/>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034B78"/>
    <w:pPr>
      <w:tabs>
        <w:tab w:val="center" w:pos="4320"/>
        <w:tab w:val="right" w:pos="8640"/>
      </w:tabs>
      <w:spacing w:after="0" w:line="240" w:lineRule="auto"/>
    </w:pPr>
  </w:style>
  <w:style w:type="character" w:customStyle="1" w:styleId="HeaderChar">
    <w:name w:val="Header Char"/>
    <w:basedOn w:val="DefaultParagraphFont"/>
    <w:link w:val="Header"/>
    <w:uiPriority w:val="99"/>
    <w:rsid w:val="00034B78"/>
  </w:style>
  <w:style w:type="paragraph" w:styleId="Footer">
    <w:name w:val="footer"/>
    <w:basedOn w:val="Normal"/>
    <w:link w:val="FooterChar"/>
    <w:uiPriority w:val="99"/>
    <w:unhideWhenUsed/>
    <w:rsid w:val="00034B78"/>
    <w:pPr>
      <w:tabs>
        <w:tab w:val="center" w:pos="4320"/>
        <w:tab w:val="right" w:pos="8640"/>
      </w:tabs>
      <w:spacing w:after="0" w:line="240" w:lineRule="auto"/>
    </w:pPr>
  </w:style>
  <w:style w:type="character" w:customStyle="1" w:styleId="FooterChar">
    <w:name w:val="Footer Char"/>
    <w:basedOn w:val="DefaultParagraphFont"/>
    <w:link w:val="Footer"/>
    <w:uiPriority w:val="99"/>
    <w:rsid w:val="00034B78"/>
  </w:style>
  <w:style w:type="character" w:styleId="Hyperlink">
    <w:name w:val="Hyperlink"/>
    <w:basedOn w:val="DefaultParagraphFont"/>
    <w:uiPriority w:val="99"/>
    <w:unhideWhenUsed/>
    <w:rsid w:val="003B7C89"/>
    <w:rPr>
      <w:color w:val="0563C1" w:themeColor="hyperlink"/>
      <w:u w:val="single"/>
    </w:rPr>
  </w:style>
  <w:style w:type="character" w:styleId="UnresolvedMention">
    <w:name w:val="Unresolved Mention"/>
    <w:basedOn w:val="DefaultParagraphFont"/>
    <w:uiPriority w:val="99"/>
    <w:semiHidden/>
    <w:unhideWhenUsed/>
    <w:rsid w:val="003B7C89"/>
    <w:rPr>
      <w:color w:val="605E5C"/>
      <w:shd w:val="clear" w:color="auto" w:fill="E1DFDD"/>
    </w:rPr>
  </w:style>
  <w:style w:type="table" w:styleId="TableGrid">
    <w:name w:val="Table Grid"/>
    <w:basedOn w:val="TableNormal"/>
    <w:uiPriority w:val="39"/>
    <w:rsid w:val="003104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863D0"/>
    <w:rPr>
      <w:color w:val="808080"/>
    </w:rPr>
  </w:style>
  <w:style w:type="paragraph" w:styleId="BalloonText">
    <w:name w:val="Balloon Text"/>
    <w:basedOn w:val="Normal"/>
    <w:link w:val="BalloonTextChar"/>
    <w:uiPriority w:val="99"/>
    <w:semiHidden/>
    <w:unhideWhenUsed/>
    <w:rsid w:val="00BB70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0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46205">
      <w:bodyDiv w:val="1"/>
      <w:marLeft w:val="0"/>
      <w:marRight w:val="0"/>
      <w:marTop w:val="0"/>
      <w:marBottom w:val="0"/>
      <w:divBdr>
        <w:top w:val="none" w:sz="0" w:space="0" w:color="auto"/>
        <w:left w:val="none" w:sz="0" w:space="0" w:color="auto"/>
        <w:bottom w:val="none" w:sz="0" w:space="0" w:color="auto"/>
        <w:right w:val="none" w:sz="0" w:space="0" w:color="auto"/>
      </w:divBdr>
    </w:div>
    <w:div w:id="80882203">
      <w:bodyDiv w:val="1"/>
      <w:marLeft w:val="0"/>
      <w:marRight w:val="0"/>
      <w:marTop w:val="0"/>
      <w:marBottom w:val="0"/>
      <w:divBdr>
        <w:top w:val="none" w:sz="0" w:space="0" w:color="auto"/>
        <w:left w:val="none" w:sz="0" w:space="0" w:color="auto"/>
        <w:bottom w:val="none" w:sz="0" w:space="0" w:color="auto"/>
        <w:right w:val="none" w:sz="0" w:space="0" w:color="auto"/>
      </w:divBdr>
    </w:div>
    <w:div w:id="88935979">
      <w:bodyDiv w:val="1"/>
      <w:marLeft w:val="0"/>
      <w:marRight w:val="0"/>
      <w:marTop w:val="0"/>
      <w:marBottom w:val="0"/>
      <w:divBdr>
        <w:top w:val="none" w:sz="0" w:space="0" w:color="auto"/>
        <w:left w:val="none" w:sz="0" w:space="0" w:color="auto"/>
        <w:bottom w:val="none" w:sz="0" w:space="0" w:color="auto"/>
        <w:right w:val="none" w:sz="0" w:space="0" w:color="auto"/>
      </w:divBdr>
    </w:div>
    <w:div w:id="94324485">
      <w:bodyDiv w:val="1"/>
      <w:marLeft w:val="0"/>
      <w:marRight w:val="0"/>
      <w:marTop w:val="0"/>
      <w:marBottom w:val="0"/>
      <w:divBdr>
        <w:top w:val="none" w:sz="0" w:space="0" w:color="auto"/>
        <w:left w:val="none" w:sz="0" w:space="0" w:color="auto"/>
        <w:bottom w:val="none" w:sz="0" w:space="0" w:color="auto"/>
        <w:right w:val="none" w:sz="0" w:space="0" w:color="auto"/>
      </w:divBdr>
    </w:div>
    <w:div w:id="118494459">
      <w:bodyDiv w:val="1"/>
      <w:marLeft w:val="0"/>
      <w:marRight w:val="0"/>
      <w:marTop w:val="0"/>
      <w:marBottom w:val="0"/>
      <w:divBdr>
        <w:top w:val="none" w:sz="0" w:space="0" w:color="auto"/>
        <w:left w:val="none" w:sz="0" w:space="0" w:color="auto"/>
        <w:bottom w:val="none" w:sz="0" w:space="0" w:color="auto"/>
        <w:right w:val="none" w:sz="0" w:space="0" w:color="auto"/>
      </w:divBdr>
      <w:divsChild>
        <w:div w:id="562713125">
          <w:marLeft w:val="480"/>
          <w:marRight w:val="0"/>
          <w:marTop w:val="0"/>
          <w:marBottom w:val="0"/>
          <w:divBdr>
            <w:top w:val="none" w:sz="0" w:space="0" w:color="auto"/>
            <w:left w:val="none" w:sz="0" w:space="0" w:color="auto"/>
            <w:bottom w:val="none" w:sz="0" w:space="0" w:color="auto"/>
            <w:right w:val="none" w:sz="0" w:space="0" w:color="auto"/>
          </w:divBdr>
        </w:div>
        <w:div w:id="85032831">
          <w:marLeft w:val="480"/>
          <w:marRight w:val="0"/>
          <w:marTop w:val="0"/>
          <w:marBottom w:val="0"/>
          <w:divBdr>
            <w:top w:val="none" w:sz="0" w:space="0" w:color="auto"/>
            <w:left w:val="none" w:sz="0" w:space="0" w:color="auto"/>
            <w:bottom w:val="none" w:sz="0" w:space="0" w:color="auto"/>
            <w:right w:val="none" w:sz="0" w:space="0" w:color="auto"/>
          </w:divBdr>
        </w:div>
        <w:div w:id="1559432842">
          <w:marLeft w:val="480"/>
          <w:marRight w:val="0"/>
          <w:marTop w:val="0"/>
          <w:marBottom w:val="0"/>
          <w:divBdr>
            <w:top w:val="none" w:sz="0" w:space="0" w:color="auto"/>
            <w:left w:val="none" w:sz="0" w:space="0" w:color="auto"/>
            <w:bottom w:val="none" w:sz="0" w:space="0" w:color="auto"/>
            <w:right w:val="none" w:sz="0" w:space="0" w:color="auto"/>
          </w:divBdr>
        </w:div>
        <w:div w:id="1467504316">
          <w:marLeft w:val="480"/>
          <w:marRight w:val="0"/>
          <w:marTop w:val="0"/>
          <w:marBottom w:val="0"/>
          <w:divBdr>
            <w:top w:val="none" w:sz="0" w:space="0" w:color="auto"/>
            <w:left w:val="none" w:sz="0" w:space="0" w:color="auto"/>
            <w:bottom w:val="none" w:sz="0" w:space="0" w:color="auto"/>
            <w:right w:val="none" w:sz="0" w:space="0" w:color="auto"/>
          </w:divBdr>
        </w:div>
        <w:div w:id="353532735">
          <w:marLeft w:val="480"/>
          <w:marRight w:val="0"/>
          <w:marTop w:val="0"/>
          <w:marBottom w:val="0"/>
          <w:divBdr>
            <w:top w:val="none" w:sz="0" w:space="0" w:color="auto"/>
            <w:left w:val="none" w:sz="0" w:space="0" w:color="auto"/>
            <w:bottom w:val="none" w:sz="0" w:space="0" w:color="auto"/>
            <w:right w:val="none" w:sz="0" w:space="0" w:color="auto"/>
          </w:divBdr>
        </w:div>
        <w:div w:id="1173647898">
          <w:marLeft w:val="480"/>
          <w:marRight w:val="0"/>
          <w:marTop w:val="0"/>
          <w:marBottom w:val="0"/>
          <w:divBdr>
            <w:top w:val="none" w:sz="0" w:space="0" w:color="auto"/>
            <w:left w:val="none" w:sz="0" w:space="0" w:color="auto"/>
            <w:bottom w:val="none" w:sz="0" w:space="0" w:color="auto"/>
            <w:right w:val="none" w:sz="0" w:space="0" w:color="auto"/>
          </w:divBdr>
        </w:div>
        <w:div w:id="1805150402">
          <w:marLeft w:val="480"/>
          <w:marRight w:val="0"/>
          <w:marTop w:val="0"/>
          <w:marBottom w:val="0"/>
          <w:divBdr>
            <w:top w:val="none" w:sz="0" w:space="0" w:color="auto"/>
            <w:left w:val="none" w:sz="0" w:space="0" w:color="auto"/>
            <w:bottom w:val="none" w:sz="0" w:space="0" w:color="auto"/>
            <w:right w:val="none" w:sz="0" w:space="0" w:color="auto"/>
          </w:divBdr>
        </w:div>
      </w:divsChild>
    </w:div>
    <w:div w:id="180828365">
      <w:bodyDiv w:val="1"/>
      <w:marLeft w:val="0"/>
      <w:marRight w:val="0"/>
      <w:marTop w:val="0"/>
      <w:marBottom w:val="0"/>
      <w:divBdr>
        <w:top w:val="none" w:sz="0" w:space="0" w:color="auto"/>
        <w:left w:val="none" w:sz="0" w:space="0" w:color="auto"/>
        <w:bottom w:val="none" w:sz="0" w:space="0" w:color="auto"/>
        <w:right w:val="none" w:sz="0" w:space="0" w:color="auto"/>
      </w:divBdr>
      <w:divsChild>
        <w:div w:id="1210531448">
          <w:marLeft w:val="480"/>
          <w:marRight w:val="0"/>
          <w:marTop w:val="0"/>
          <w:marBottom w:val="0"/>
          <w:divBdr>
            <w:top w:val="none" w:sz="0" w:space="0" w:color="auto"/>
            <w:left w:val="none" w:sz="0" w:space="0" w:color="auto"/>
            <w:bottom w:val="none" w:sz="0" w:space="0" w:color="auto"/>
            <w:right w:val="none" w:sz="0" w:space="0" w:color="auto"/>
          </w:divBdr>
        </w:div>
        <w:div w:id="721710776">
          <w:marLeft w:val="480"/>
          <w:marRight w:val="0"/>
          <w:marTop w:val="0"/>
          <w:marBottom w:val="0"/>
          <w:divBdr>
            <w:top w:val="none" w:sz="0" w:space="0" w:color="auto"/>
            <w:left w:val="none" w:sz="0" w:space="0" w:color="auto"/>
            <w:bottom w:val="none" w:sz="0" w:space="0" w:color="auto"/>
            <w:right w:val="none" w:sz="0" w:space="0" w:color="auto"/>
          </w:divBdr>
        </w:div>
        <w:div w:id="1053700228">
          <w:marLeft w:val="480"/>
          <w:marRight w:val="0"/>
          <w:marTop w:val="0"/>
          <w:marBottom w:val="0"/>
          <w:divBdr>
            <w:top w:val="none" w:sz="0" w:space="0" w:color="auto"/>
            <w:left w:val="none" w:sz="0" w:space="0" w:color="auto"/>
            <w:bottom w:val="none" w:sz="0" w:space="0" w:color="auto"/>
            <w:right w:val="none" w:sz="0" w:space="0" w:color="auto"/>
          </w:divBdr>
        </w:div>
        <w:div w:id="1420562580">
          <w:marLeft w:val="480"/>
          <w:marRight w:val="0"/>
          <w:marTop w:val="0"/>
          <w:marBottom w:val="0"/>
          <w:divBdr>
            <w:top w:val="none" w:sz="0" w:space="0" w:color="auto"/>
            <w:left w:val="none" w:sz="0" w:space="0" w:color="auto"/>
            <w:bottom w:val="none" w:sz="0" w:space="0" w:color="auto"/>
            <w:right w:val="none" w:sz="0" w:space="0" w:color="auto"/>
          </w:divBdr>
        </w:div>
        <w:div w:id="288511997">
          <w:marLeft w:val="480"/>
          <w:marRight w:val="0"/>
          <w:marTop w:val="0"/>
          <w:marBottom w:val="0"/>
          <w:divBdr>
            <w:top w:val="none" w:sz="0" w:space="0" w:color="auto"/>
            <w:left w:val="none" w:sz="0" w:space="0" w:color="auto"/>
            <w:bottom w:val="none" w:sz="0" w:space="0" w:color="auto"/>
            <w:right w:val="none" w:sz="0" w:space="0" w:color="auto"/>
          </w:divBdr>
        </w:div>
        <w:div w:id="603809839">
          <w:marLeft w:val="480"/>
          <w:marRight w:val="0"/>
          <w:marTop w:val="0"/>
          <w:marBottom w:val="0"/>
          <w:divBdr>
            <w:top w:val="none" w:sz="0" w:space="0" w:color="auto"/>
            <w:left w:val="none" w:sz="0" w:space="0" w:color="auto"/>
            <w:bottom w:val="none" w:sz="0" w:space="0" w:color="auto"/>
            <w:right w:val="none" w:sz="0" w:space="0" w:color="auto"/>
          </w:divBdr>
        </w:div>
      </w:divsChild>
    </w:div>
    <w:div w:id="206915468">
      <w:bodyDiv w:val="1"/>
      <w:marLeft w:val="0"/>
      <w:marRight w:val="0"/>
      <w:marTop w:val="0"/>
      <w:marBottom w:val="0"/>
      <w:divBdr>
        <w:top w:val="none" w:sz="0" w:space="0" w:color="auto"/>
        <w:left w:val="none" w:sz="0" w:space="0" w:color="auto"/>
        <w:bottom w:val="none" w:sz="0" w:space="0" w:color="auto"/>
        <w:right w:val="none" w:sz="0" w:space="0" w:color="auto"/>
      </w:divBdr>
    </w:div>
    <w:div w:id="273562888">
      <w:bodyDiv w:val="1"/>
      <w:marLeft w:val="0"/>
      <w:marRight w:val="0"/>
      <w:marTop w:val="0"/>
      <w:marBottom w:val="0"/>
      <w:divBdr>
        <w:top w:val="none" w:sz="0" w:space="0" w:color="auto"/>
        <w:left w:val="none" w:sz="0" w:space="0" w:color="auto"/>
        <w:bottom w:val="none" w:sz="0" w:space="0" w:color="auto"/>
        <w:right w:val="none" w:sz="0" w:space="0" w:color="auto"/>
      </w:divBdr>
    </w:div>
    <w:div w:id="413091386">
      <w:bodyDiv w:val="1"/>
      <w:marLeft w:val="0"/>
      <w:marRight w:val="0"/>
      <w:marTop w:val="0"/>
      <w:marBottom w:val="0"/>
      <w:divBdr>
        <w:top w:val="none" w:sz="0" w:space="0" w:color="auto"/>
        <w:left w:val="none" w:sz="0" w:space="0" w:color="auto"/>
        <w:bottom w:val="none" w:sz="0" w:space="0" w:color="auto"/>
        <w:right w:val="none" w:sz="0" w:space="0" w:color="auto"/>
      </w:divBdr>
    </w:div>
    <w:div w:id="421225867">
      <w:bodyDiv w:val="1"/>
      <w:marLeft w:val="0"/>
      <w:marRight w:val="0"/>
      <w:marTop w:val="0"/>
      <w:marBottom w:val="0"/>
      <w:divBdr>
        <w:top w:val="none" w:sz="0" w:space="0" w:color="auto"/>
        <w:left w:val="none" w:sz="0" w:space="0" w:color="auto"/>
        <w:bottom w:val="none" w:sz="0" w:space="0" w:color="auto"/>
        <w:right w:val="none" w:sz="0" w:space="0" w:color="auto"/>
      </w:divBdr>
    </w:div>
    <w:div w:id="433401822">
      <w:bodyDiv w:val="1"/>
      <w:marLeft w:val="0"/>
      <w:marRight w:val="0"/>
      <w:marTop w:val="0"/>
      <w:marBottom w:val="0"/>
      <w:divBdr>
        <w:top w:val="none" w:sz="0" w:space="0" w:color="auto"/>
        <w:left w:val="none" w:sz="0" w:space="0" w:color="auto"/>
        <w:bottom w:val="none" w:sz="0" w:space="0" w:color="auto"/>
        <w:right w:val="none" w:sz="0" w:space="0" w:color="auto"/>
      </w:divBdr>
      <w:divsChild>
        <w:div w:id="2043899987">
          <w:marLeft w:val="480"/>
          <w:marRight w:val="0"/>
          <w:marTop w:val="0"/>
          <w:marBottom w:val="0"/>
          <w:divBdr>
            <w:top w:val="none" w:sz="0" w:space="0" w:color="auto"/>
            <w:left w:val="none" w:sz="0" w:space="0" w:color="auto"/>
            <w:bottom w:val="none" w:sz="0" w:space="0" w:color="auto"/>
            <w:right w:val="none" w:sz="0" w:space="0" w:color="auto"/>
          </w:divBdr>
        </w:div>
        <w:div w:id="1353650379">
          <w:marLeft w:val="480"/>
          <w:marRight w:val="0"/>
          <w:marTop w:val="0"/>
          <w:marBottom w:val="0"/>
          <w:divBdr>
            <w:top w:val="none" w:sz="0" w:space="0" w:color="auto"/>
            <w:left w:val="none" w:sz="0" w:space="0" w:color="auto"/>
            <w:bottom w:val="none" w:sz="0" w:space="0" w:color="auto"/>
            <w:right w:val="none" w:sz="0" w:space="0" w:color="auto"/>
          </w:divBdr>
        </w:div>
        <w:div w:id="1055742267">
          <w:marLeft w:val="480"/>
          <w:marRight w:val="0"/>
          <w:marTop w:val="0"/>
          <w:marBottom w:val="0"/>
          <w:divBdr>
            <w:top w:val="none" w:sz="0" w:space="0" w:color="auto"/>
            <w:left w:val="none" w:sz="0" w:space="0" w:color="auto"/>
            <w:bottom w:val="none" w:sz="0" w:space="0" w:color="auto"/>
            <w:right w:val="none" w:sz="0" w:space="0" w:color="auto"/>
          </w:divBdr>
        </w:div>
        <w:div w:id="1168404374">
          <w:marLeft w:val="480"/>
          <w:marRight w:val="0"/>
          <w:marTop w:val="0"/>
          <w:marBottom w:val="0"/>
          <w:divBdr>
            <w:top w:val="none" w:sz="0" w:space="0" w:color="auto"/>
            <w:left w:val="none" w:sz="0" w:space="0" w:color="auto"/>
            <w:bottom w:val="none" w:sz="0" w:space="0" w:color="auto"/>
            <w:right w:val="none" w:sz="0" w:space="0" w:color="auto"/>
          </w:divBdr>
        </w:div>
        <w:div w:id="1753894233">
          <w:marLeft w:val="480"/>
          <w:marRight w:val="0"/>
          <w:marTop w:val="0"/>
          <w:marBottom w:val="0"/>
          <w:divBdr>
            <w:top w:val="none" w:sz="0" w:space="0" w:color="auto"/>
            <w:left w:val="none" w:sz="0" w:space="0" w:color="auto"/>
            <w:bottom w:val="none" w:sz="0" w:space="0" w:color="auto"/>
            <w:right w:val="none" w:sz="0" w:space="0" w:color="auto"/>
          </w:divBdr>
        </w:div>
        <w:div w:id="1950509945">
          <w:marLeft w:val="480"/>
          <w:marRight w:val="0"/>
          <w:marTop w:val="0"/>
          <w:marBottom w:val="0"/>
          <w:divBdr>
            <w:top w:val="none" w:sz="0" w:space="0" w:color="auto"/>
            <w:left w:val="none" w:sz="0" w:space="0" w:color="auto"/>
            <w:bottom w:val="none" w:sz="0" w:space="0" w:color="auto"/>
            <w:right w:val="none" w:sz="0" w:space="0" w:color="auto"/>
          </w:divBdr>
        </w:div>
        <w:div w:id="574389594">
          <w:marLeft w:val="480"/>
          <w:marRight w:val="0"/>
          <w:marTop w:val="0"/>
          <w:marBottom w:val="0"/>
          <w:divBdr>
            <w:top w:val="none" w:sz="0" w:space="0" w:color="auto"/>
            <w:left w:val="none" w:sz="0" w:space="0" w:color="auto"/>
            <w:bottom w:val="none" w:sz="0" w:space="0" w:color="auto"/>
            <w:right w:val="none" w:sz="0" w:space="0" w:color="auto"/>
          </w:divBdr>
        </w:div>
      </w:divsChild>
    </w:div>
    <w:div w:id="453250588">
      <w:bodyDiv w:val="1"/>
      <w:marLeft w:val="0"/>
      <w:marRight w:val="0"/>
      <w:marTop w:val="0"/>
      <w:marBottom w:val="0"/>
      <w:divBdr>
        <w:top w:val="none" w:sz="0" w:space="0" w:color="auto"/>
        <w:left w:val="none" w:sz="0" w:space="0" w:color="auto"/>
        <w:bottom w:val="none" w:sz="0" w:space="0" w:color="auto"/>
        <w:right w:val="none" w:sz="0" w:space="0" w:color="auto"/>
      </w:divBdr>
    </w:div>
    <w:div w:id="479539977">
      <w:bodyDiv w:val="1"/>
      <w:marLeft w:val="0"/>
      <w:marRight w:val="0"/>
      <w:marTop w:val="0"/>
      <w:marBottom w:val="0"/>
      <w:divBdr>
        <w:top w:val="none" w:sz="0" w:space="0" w:color="auto"/>
        <w:left w:val="none" w:sz="0" w:space="0" w:color="auto"/>
        <w:bottom w:val="none" w:sz="0" w:space="0" w:color="auto"/>
        <w:right w:val="none" w:sz="0" w:space="0" w:color="auto"/>
      </w:divBdr>
    </w:div>
    <w:div w:id="644314667">
      <w:bodyDiv w:val="1"/>
      <w:marLeft w:val="0"/>
      <w:marRight w:val="0"/>
      <w:marTop w:val="0"/>
      <w:marBottom w:val="0"/>
      <w:divBdr>
        <w:top w:val="none" w:sz="0" w:space="0" w:color="auto"/>
        <w:left w:val="none" w:sz="0" w:space="0" w:color="auto"/>
        <w:bottom w:val="none" w:sz="0" w:space="0" w:color="auto"/>
        <w:right w:val="none" w:sz="0" w:space="0" w:color="auto"/>
      </w:divBdr>
    </w:div>
    <w:div w:id="652299073">
      <w:bodyDiv w:val="1"/>
      <w:marLeft w:val="0"/>
      <w:marRight w:val="0"/>
      <w:marTop w:val="0"/>
      <w:marBottom w:val="0"/>
      <w:divBdr>
        <w:top w:val="none" w:sz="0" w:space="0" w:color="auto"/>
        <w:left w:val="none" w:sz="0" w:space="0" w:color="auto"/>
        <w:bottom w:val="none" w:sz="0" w:space="0" w:color="auto"/>
        <w:right w:val="none" w:sz="0" w:space="0" w:color="auto"/>
      </w:divBdr>
      <w:divsChild>
        <w:div w:id="639310171">
          <w:marLeft w:val="480"/>
          <w:marRight w:val="0"/>
          <w:marTop w:val="0"/>
          <w:marBottom w:val="0"/>
          <w:divBdr>
            <w:top w:val="none" w:sz="0" w:space="0" w:color="auto"/>
            <w:left w:val="none" w:sz="0" w:space="0" w:color="auto"/>
            <w:bottom w:val="none" w:sz="0" w:space="0" w:color="auto"/>
            <w:right w:val="none" w:sz="0" w:space="0" w:color="auto"/>
          </w:divBdr>
        </w:div>
        <w:div w:id="1172715924">
          <w:marLeft w:val="480"/>
          <w:marRight w:val="0"/>
          <w:marTop w:val="0"/>
          <w:marBottom w:val="0"/>
          <w:divBdr>
            <w:top w:val="none" w:sz="0" w:space="0" w:color="auto"/>
            <w:left w:val="none" w:sz="0" w:space="0" w:color="auto"/>
            <w:bottom w:val="none" w:sz="0" w:space="0" w:color="auto"/>
            <w:right w:val="none" w:sz="0" w:space="0" w:color="auto"/>
          </w:divBdr>
        </w:div>
        <w:div w:id="246808811">
          <w:marLeft w:val="480"/>
          <w:marRight w:val="0"/>
          <w:marTop w:val="0"/>
          <w:marBottom w:val="0"/>
          <w:divBdr>
            <w:top w:val="none" w:sz="0" w:space="0" w:color="auto"/>
            <w:left w:val="none" w:sz="0" w:space="0" w:color="auto"/>
            <w:bottom w:val="none" w:sz="0" w:space="0" w:color="auto"/>
            <w:right w:val="none" w:sz="0" w:space="0" w:color="auto"/>
          </w:divBdr>
        </w:div>
        <w:div w:id="1057438603">
          <w:marLeft w:val="480"/>
          <w:marRight w:val="0"/>
          <w:marTop w:val="0"/>
          <w:marBottom w:val="0"/>
          <w:divBdr>
            <w:top w:val="none" w:sz="0" w:space="0" w:color="auto"/>
            <w:left w:val="none" w:sz="0" w:space="0" w:color="auto"/>
            <w:bottom w:val="none" w:sz="0" w:space="0" w:color="auto"/>
            <w:right w:val="none" w:sz="0" w:space="0" w:color="auto"/>
          </w:divBdr>
        </w:div>
        <w:div w:id="1571648113">
          <w:marLeft w:val="480"/>
          <w:marRight w:val="0"/>
          <w:marTop w:val="0"/>
          <w:marBottom w:val="0"/>
          <w:divBdr>
            <w:top w:val="none" w:sz="0" w:space="0" w:color="auto"/>
            <w:left w:val="none" w:sz="0" w:space="0" w:color="auto"/>
            <w:bottom w:val="none" w:sz="0" w:space="0" w:color="auto"/>
            <w:right w:val="none" w:sz="0" w:space="0" w:color="auto"/>
          </w:divBdr>
        </w:div>
        <w:div w:id="203055791">
          <w:marLeft w:val="480"/>
          <w:marRight w:val="0"/>
          <w:marTop w:val="0"/>
          <w:marBottom w:val="0"/>
          <w:divBdr>
            <w:top w:val="none" w:sz="0" w:space="0" w:color="auto"/>
            <w:left w:val="none" w:sz="0" w:space="0" w:color="auto"/>
            <w:bottom w:val="none" w:sz="0" w:space="0" w:color="auto"/>
            <w:right w:val="none" w:sz="0" w:space="0" w:color="auto"/>
          </w:divBdr>
        </w:div>
        <w:div w:id="1980919983">
          <w:marLeft w:val="480"/>
          <w:marRight w:val="0"/>
          <w:marTop w:val="0"/>
          <w:marBottom w:val="0"/>
          <w:divBdr>
            <w:top w:val="none" w:sz="0" w:space="0" w:color="auto"/>
            <w:left w:val="none" w:sz="0" w:space="0" w:color="auto"/>
            <w:bottom w:val="none" w:sz="0" w:space="0" w:color="auto"/>
            <w:right w:val="none" w:sz="0" w:space="0" w:color="auto"/>
          </w:divBdr>
        </w:div>
        <w:div w:id="1785914">
          <w:marLeft w:val="480"/>
          <w:marRight w:val="0"/>
          <w:marTop w:val="0"/>
          <w:marBottom w:val="0"/>
          <w:divBdr>
            <w:top w:val="none" w:sz="0" w:space="0" w:color="auto"/>
            <w:left w:val="none" w:sz="0" w:space="0" w:color="auto"/>
            <w:bottom w:val="none" w:sz="0" w:space="0" w:color="auto"/>
            <w:right w:val="none" w:sz="0" w:space="0" w:color="auto"/>
          </w:divBdr>
        </w:div>
        <w:div w:id="331033286">
          <w:marLeft w:val="480"/>
          <w:marRight w:val="0"/>
          <w:marTop w:val="0"/>
          <w:marBottom w:val="0"/>
          <w:divBdr>
            <w:top w:val="none" w:sz="0" w:space="0" w:color="auto"/>
            <w:left w:val="none" w:sz="0" w:space="0" w:color="auto"/>
            <w:bottom w:val="none" w:sz="0" w:space="0" w:color="auto"/>
            <w:right w:val="none" w:sz="0" w:space="0" w:color="auto"/>
          </w:divBdr>
        </w:div>
        <w:div w:id="2130778137">
          <w:marLeft w:val="480"/>
          <w:marRight w:val="0"/>
          <w:marTop w:val="0"/>
          <w:marBottom w:val="0"/>
          <w:divBdr>
            <w:top w:val="none" w:sz="0" w:space="0" w:color="auto"/>
            <w:left w:val="none" w:sz="0" w:space="0" w:color="auto"/>
            <w:bottom w:val="none" w:sz="0" w:space="0" w:color="auto"/>
            <w:right w:val="none" w:sz="0" w:space="0" w:color="auto"/>
          </w:divBdr>
        </w:div>
        <w:div w:id="371538215">
          <w:marLeft w:val="480"/>
          <w:marRight w:val="0"/>
          <w:marTop w:val="0"/>
          <w:marBottom w:val="0"/>
          <w:divBdr>
            <w:top w:val="none" w:sz="0" w:space="0" w:color="auto"/>
            <w:left w:val="none" w:sz="0" w:space="0" w:color="auto"/>
            <w:bottom w:val="none" w:sz="0" w:space="0" w:color="auto"/>
            <w:right w:val="none" w:sz="0" w:space="0" w:color="auto"/>
          </w:divBdr>
        </w:div>
        <w:div w:id="891042082">
          <w:marLeft w:val="480"/>
          <w:marRight w:val="0"/>
          <w:marTop w:val="0"/>
          <w:marBottom w:val="0"/>
          <w:divBdr>
            <w:top w:val="none" w:sz="0" w:space="0" w:color="auto"/>
            <w:left w:val="none" w:sz="0" w:space="0" w:color="auto"/>
            <w:bottom w:val="none" w:sz="0" w:space="0" w:color="auto"/>
            <w:right w:val="none" w:sz="0" w:space="0" w:color="auto"/>
          </w:divBdr>
        </w:div>
        <w:div w:id="1685744481">
          <w:marLeft w:val="480"/>
          <w:marRight w:val="0"/>
          <w:marTop w:val="0"/>
          <w:marBottom w:val="0"/>
          <w:divBdr>
            <w:top w:val="none" w:sz="0" w:space="0" w:color="auto"/>
            <w:left w:val="none" w:sz="0" w:space="0" w:color="auto"/>
            <w:bottom w:val="none" w:sz="0" w:space="0" w:color="auto"/>
            <w:right w:val="none" w:sz="0" w:space="0" w:color="auto"/>
          </w:divBdr>
        </w:div>
        <w:div w:id="472335445">
          <w:marLeft w:val="480"/>
          <w:marRight w:val="0"/>
          <w:marTop w:val="0"/>
          <w:marBottom w:val="0"/>
          <w:divBdr>
            <w:top w:val="none" w:sz="0" w:space="0" w:color="auto"/>
            <w:left w:val="none" w:sz="0" w:space="0" w:color="auto"/>
            <w:bottom w:val="none" w:sz="0" w:space="0" w:color="auto"/>
            <w:right w:val="none" w:sz="0" w:space="0" w:color="auto"/>
          </w:divBdr>
        </w:div>
        <w:div w:id="511072773">
          <w:marLeft w:val="480"/>
          <w:marRight w:val="0"/>
          <w:marTop w:val="0"/>
          <w:marBottom w:val="0"/>
          <w:divBdr>
            <w:top w:val="none" w:sz="0" w:space="0" w:color="auto"/>
            <w:left w:val="none" w:sz="0" w:space="0" w:color="auto"/>
            <w:bottom w:val="none" w:sz="0" w:space="0" w:color="auto"/>
            <w:right w:val="none" w:sz="0" w:space="0" w:color="auto"/>
          </w:divBdr>
        </w:div>
        <w:div w:id="358698254">
          <w:marLeft w:val="480"/>
          <w:marRight w:val="0"/>
          <w:marTop w:val="0"/>
          <w:marBottom w:val="0"/>
          <w:divBdr>
            <w:top w:val="none" w:sz="0" w:space="0" w:color="auto"/>
            <w:left w:val="none" w:sz="0" w:space="0" w:color="auto"/>
            <w:bottom w:val="none" w:sz="0" w:space="0" w:color="auto"/>
            <w:right w:val="none" w:sz="0" w:space="0" w:color="auto"/>
          </w:divBdr>
        </w:div>
        <w:div w:id="560823167">
          <w:marLeft w:val="480"/>
          <w:marRight w:val="0"/>
          <w:marTop w:val="0"/>
          <w:marBottom w:val="0"/>
          <w:divBdr>
            <w:top w:val="none" w:sz="0" w:space="0" w:color="auto"/>
            <w:left w:val="none" w:sz="0" w:space="0" w:color="auto"/>
            <w:bottom w:val="none" w:sz="0" w:space="0" w:color="auto"/>
            <w:right w:val="none" w:sz="0" w:space="0" w:color="auto"/>
          </w:divBdr>
        </w:div>
        <w:div w:id="1796363878">
          <w:marLeft w:val="480"/>
          <w:marRight w:val="0"/>
          <w:marTop w:val="0"/>
          <w:marBottom w:val="0"/>
          <w:divBdr>
            <w:top w:val="none" w:sz="0" w:space="0" w:color="auto"/>
            <w:left w:val="none" w:sz="0" w:space="0" w:color="auto"/>
            <w:bottom w:val="none" w:sz="0" w:space="0" w:color="auto"/>
            <w:right w:val="none" w:sz="0" w:space="0" w:color="auto"/>
          </w:divBdr>
        </w:div>
        <w:div w:id="582884935">
          <w:marLeft w:val="480"/>
          <w:marRight w:val="0"/>
          <w:marTop w:val="0"/>
          <w:marBottom w:val="0"/>
          <w:divBdr>
            <w:top w:val="none" w:sz="0" w:space="0" w:color="auto"/>
            <w:left w:val="none" w:sz="0" w:space="0" w:color="auto"/>
            <w:bottom w:val="none" w:sz="0" w:space="0" w:color="auto"/>
            <w:right w:val="none" w:sz="0" w:space="0" w:color="auto"/>
          </w:divBdr>
        </w:div>
        <w:div w:id="365179795">
          <w:marLeft w:val="480"/>
          <w:marRight w:val="0"/>
          <w:marTop w:val="0"/>
          <w:marBottom w:val="0"/>
          <w:divBdr>
            <w:top w:val="none" w:sz="0" w:space="0" w:color="auto"/>
            <w:left w:val="none" w:sz="0" w:space="0" w:color="auto"/>
            <w:bottom w:val="none" w:sz="0" w:space="0" w:color="auto"/>
            <w:right w:val="none" w:sz="0" w:space="0" w:color="auto"/>
          </w:divBdr>
        </w:div>
        <w:div w:id="766585424">
          <w:marLeft w:val="480"/>
          <w:marRight w:val="0"/>
          <w:marTop w:val="0"/>
          <w:marBottom w:val="0"/>
          <w:divBdr>
            <w:top w:val="none" w:sz="0" w:space="0" w:color="auto"/>
            <w:left w:val="none" w:sz="0" w:space="0" w:color="auto"/>
            <w:bottom w:val="none" w:sz="0" w:space="0" w:color="auto"/>
            <w:right w:val="none" w:sz="0" w:space="0" w:color="auto"/>
          </w:divBdr>
        </w:div>
        <w:div w:id="1351026833">
          <w:marLeft w:val="480"/>
          <w:marRight w:val="0"/>
          <w:marTop w:val="0"/>
          <w:marBottom w:val="0"/>
          <w:divBdr>
            <w:top w:val="none" w:sz="0" w:space="0" w:color="auto"/>
            <w:left w:val="none" w:sz="0" w:space="0" w:color="auto"/>
            <w:bottom w:val="none" w:sz="0" w:space="0" w:color="auto"/>
            <w:right w:val="none" w:sz="0" w:space="0" w:color="auto"/>
          </w:divBdr>
        </w:div>
      </w:divsChild>
    </w:div>
    <w:div w:id="669408960">
      <w:bodyDiv w:val="1"/>
      <w:marLeft w:val="0"/>
      <w:marRight w:val="0"/>
      <w:marTop w:val="0"/>
      <w:marBottom w:val="0"/>
      <w:divBdr>
        <w:top w:val="none" w:sz="0" w:space="0" w:color="auto"/>
        <w:left w:val="none" w:sz="0" w:space="0" w:color="auto"/>
        <w:bottom w:val="none" w:sz="0" w:space="0" w:color="auto"/>
        <w:right w:val="none" w:sz="0" w:space="0" w:color="auto"/>
      </w:divBdr>
    </w:div>
    <w:div w:id="682321287">
      <w:bodyDiv w:val="1"/>
      <w:marLeft w:val="0"/>
      <w:marRight w:val="0"/>
      <w:marTop w:val="0"/>
      <w:marBottom w:val="0"/>
      <w:divBdr>
        <w:top w:val="none" w:sz="0" w:space="0" w:color="auto"/>
        <w:left w:val="none" w:sz="0" w:space="0" w:color="auto"/>
        <w:bottom w:val="none" w:sz="0" w:space="0" w:color="auto"/>
        <w:right w:val="none" w:sz="0" w:space="0" w:color="auto"/>
      </w:divBdr>
    </w:div>
    <w:div w:id="699210249">
      <w:bodyDiv w:val="1"/>
      <w:marLeft w:val="0"/>
      <w:marRight w:val="0"/>
      <w:marTop w:val="0"/>
      <w:marBottom w:val="0"/>
      <w:divBdr>
        <w:top w:val="none" w:sz="0" w:space="0" w:color="auto"/>
        <w:left w:val="none" w:sz="0" w:space="0" w:color="auto"/>
        <w:bottom w:val="none" w:sz="0" w:space="0" w:color="auto"/>
        <w:right w:val="none" w:sz="0" w:space="0" w:color="auto"/>
      </w:divBdr>
    </w:div>
    <w:div w:id="718548719">
      <w:bodyDiv w:val="1"/>
      <w:marLeft w:val="0"/>
      <w:marRight w:val="0"/>
      <w:marTop w:val="0"/>
      <w:marBottom w:val="0"/>
      <w:divBdr>
        <w:top w:val="none" w:sz="0" w:space="0" w:color="auto"/>
        <w:left w:val="none" w:sz="0" w:space="0" w:color="auto"/>
        <w:bottom w:val="none" w:sz="0" w:space="0" w:color="auto"/>
        <w:right w:val="none" w:sz="0" w:space="0" w:color="auto"/>
      </w:divBdr>
    </w:div>
    <w:div w:id="771364408">
      <w:bodyDiv w:val="1"/>
      <w:marLeft w:val="0"/>
      <w:marRight w:val="0"/>
      <w:marTop w:val="0"/>
      <w:marBottom w:val="0"/>
      <w:divBdr>
        <w:top w:val="none" w:sz="0" w:space="0" w:color="auto"/>
        <w:left w:val="none" w:sz="0" w:space="0" w:color="auto"/>
        <w:bottom w:val="none" w:sz="0" w:space="0" w:color="auto"/>
        <w:right w:val="none" w:sz="0" w:space="0" w:color="auto"/>
      </w:divBdr>
    </w:div>
    <w:div w:id="811755394">
      <w:bodyDiv w:val="1"/>
      <w:marLeft w:val="0"/>
      <w:marRight w:val="0"/>
      <w:marTop w:val="0"/>
      <w:marBottom w:val="0"/>
      <w:divBdr>
        <w:top w:val="none" w:sz="0" w:space="0" w:color="auto"/>
        <w:left w:val="none" w:sz="0" w:space="0" w:color="auto"/>
        <w:bottom w:val="none" w:sz="0" w:space="0" w:color="auto"/>
        <w:right w:val="none" w:sz="0" w:space="0" w:color="auto"/>
      </w:divBdr>
    </w:div>
    <w:div w:id="874006762">
      <w:bodyDiv w:val="1"/>
      <w:marLeft w:val="0"/>
      <w:marRight w:val="0"/>
      <w:marTop w:val="0"/>
      <w:marBottom w:val="0"/>
      <w:divBdr>
        <w:top w:val="none" w:sz="0" w:space="0" w:color="auto"/>
        <w:left w:val="none" w:sz="0" w:space="0" w:color="auto"/>
        <w:bottom w:val="none" w:sz="0" w:space="0" w:color="auto"/>
        <w:right w:val="none" w:sz="0" w:space="0" w:color="auto"/>
      </w:divBdr>
    </w:div>
    <w:div w:id="890657676">
      <w:bodyDiv w:val="1"/>
      <w:marLeft w:val="0"/>
      <w:marRight w:val="0"/>
      <w:marTop w:val="0"/>
      <w:marBottom w:val="0"/>
      <w:divBdr>
        <w:top w:val="none" w:sz="0" w:space="0" w:color="auto"/>
        <w:left w:val="none" w:sz="0" w:space="0" w:color="auto"/>
        <w:bottom w:val="none" w:sz="0" w:space="0" w:color="auto"/>
        <w:right w:val="none" w:sz="0" w:space="0" w:color="auto"/>
      </w:divBdr>
    </w:div>
    <w:div w:id="941571399">
      <w:bodyDiv w:val="1"/>
      <w:marLeft w:val="0"/>
      <w:marRight w:val="0"/>
      <w:marTop w:val="0"/>
      <w:marBottom w:val="0"/>
      <w:divBdr>
        <w:top w:val="none" w:sz="0" w:space="0" w:color="auto"/>
        <w:left w:val="none" w:sz="0" w:space="0" w:color="auto"/>
        <w:bottom w:val="none" w:sz="0" w:space="0" w:color="auto"/>
        <w:right w:val="none" w:sz="0" w:space="0" w:color="auto"/>
      </w:divBdr>
      <w:divsChild>
        <w:div w:id="1116757611">
          <w:marLeft w:val="480"/>
          <w:marRight w:val="0"/>
          <w:marTop w:val="0"/>
          <w:marBottom w:val="0"/>
          <w:divBdr>
            <w:top w:val="none" w:sz="0" w:space="0" w:color="auto"/>
            <w:left w:val="none" w:sz="0" w:space="0" w:color="auto"/>
            <w:bottom w:val="none" w:sz="0" w:space="0" w:color="auto"/>
            <w:right w:val="none" w:sz="0" w:space="0" w:color="auto"/>
          </w:divBdr>
        </w:div>
        <w:div w:id="1509515031">
          <w:marLeft w:val="480"/>
          <w:marRight w:val="0"/>
          <w:marTop w:val="0"/>
          <w:marBottom w:val="0"/>
          <w:divBdr>
            <w:top w:val="none" w:sz="0" w:space="0" w:color="auto"/>
            <w:left w:val="none" w:sz="0" w:space="0" w:color="auto"/>
            <w:bottom w:val="none" w:sz="0" w:space="0" w:color="auto"/>
            <w:right w:val="none" w:sz="0" w:space="0" w:color="auto"/>
          </w:divBdr>
        </w:div>
        <w:div w:id="675617435">
          <w:marLeft w:val="480"/>
          <w:marRight w:val="0"/>
          <w:marTop w:val="0"/>
          <w:marBottom w:val="0"/>
          <w:divBdr>
            <w:top w:val="none" w:sz="0" w:space="0" w:color="auto"/>
            <w:left w:val="none" w:sz="0" w:space="0" w:color="auto"/>
            <w:bottom w:val="none" w:sz="0" w:space="0" w:color="auto"/>
            <w:right w:val="none" w:sz="0" w:space="0" w:color="auto"/>
          </w:divBdr>
        </w:div>
        <w:div w:id="744031335">
          <w:marLeft w:val="480"/>
          <w:marRight w:val="0"/>
          <w:marTop w:val="0"/>
          <w:marBottom w:val="0"/>
          <w:divBdr>
            <w:top w:val="none" w:sz="0" w:space="0" w:color="auto"/>
            <w:left w:val="none" w:sz="0" w:space="0" w:color="auto"/>
            <w:bottom w:val="none" w:sz="0" w:space="0" w:color="auto"/>
            <w:right w:val="none" w:sz="0" w:space="0" w:color="auto"/>
          </w:divBdr>
        </w:div>
        <w:div w:id="2015450194">
          <w:marLeft w:val="480"/>
          <w:marRight w:val="0"/>
          <w:marTop w:val="0"/>
          <w:marBottom w:val="0"/>
          <w:divBdr>
            <w:top w:val="none" w:sz="0" w:space="0" w:color="auto"/>
            <w:left w:val="none" w:sz="0" w:space="0" w:color="auto"/>
            <w:bottom w:val="none" w:sz="0" w:space="0" w:color="auto"/>
            <w:right w:val="none" w:sz="0" w:space="0" w:color="auto"/>
          </w:divBdr>
        </w:div>
        <w:div w:id="2097362375">
          <w:marLeft w:val="480"/>
          <w:marRight w:val="0"/>
          <w:marTop w:val="0"/>
          <w:marBottom w:val="0"/>
          <w:divBdr>
            <w:top w:val="none" w:sz="0" w:space="0" w:color="auto"/>
            <w:left w:val="none" w:sz="0" w:space="0" w:color="auto"/>
            <w:bottom w:val="none" w:sz="0" w:space="0" w:color="auto"/>
            <w:right w:val="none" w:sz="0" w:space="0" w:color="auto"/>
          </w:divBdr>
        </w:div>
      </w:divsChild>
    </w:div>
    <w:div w:id="1045330192">
      <w:bodyDiv w:val="1"/>
      <w:marLeft w:val="0"/>
      <w:marRight w:val="0"/>
      <w:marTop w:val="0"/>
      <w:marBottom w:val="0"/>
      <w:divBdr>
        <w:top w:val="none" w:sz="0" w:space="0" w:color="auto"/>
        <w:left w:val="none" w:sz="0" w:space="0" w:color="auto"/>
        <w:bottom w:val="none" w:sz="0" w:space="0" w:color="auto"/>
        <w:right w:val="none" w:sz="0" w:space="0" w:color="auto"/>
      </w:divBdr>
    </w:div>
    <w:div w:id="1064526247">
      <w:bodyDiv w:val="1"/>
      <w:marLeft w:val="0"/>
      <w:marRight w:val="0"/>
      <w:marTop w:val="0"/>
      <w:marBottom w:val="0"/>
      <w:divBdr>
        <w:top w:val="none" w:sz="0" w:space="0" w:color="auto"/>
        <w:left w:val="none" w:sz="0" w:space="0" w:color="auto"/>
        <w:bottom w:val="none" w:sz="0" w:space="0" w:color="auto"/>
        <w:right w:val="none" w:sz="0" w:space="0" w:color="auto"/>
      </w:divBdr>
    </w:div>
    <w:div w:id="1114714389">
      <w:bodyDiv w:val="1"/>
      <w:marLeft w:val="0"/>
      <w:marRight w:val="0"/>
      <w:marTop w:val="0"/>
      <w:marBottom w:val="0"/>
      <w:divBdr>
        <w:top w:val="none" w:sz="0" w:space="0" w:color="auto"/>
        <w:left w:val="none" w:sz="0" w:space="0" w:color="auto"/>
        <w:bottom w:val="none" w:sz="0" w:space="0" w:color="auto"/>
        <w:right w:val="none" w:sz="0" w:space="0" w:color="auto"/>
      </w:divBdr>
    </w:div>
    <w:div w:id="1124157661">
      <w:bodyDiv w:val="1"/>
      <w:marLeft w:val="0"/>
      <w:marRight w:val="0"/>
      <w:marTop w:val="0"/>
      <w:marBottom w:val="0"/>
      <w:divBdr>
        <w:top w:val="none" w:sz="0" w:space="0" w:color="auto"/>
        <w:left w:val="none" w:sz="0" w:space="0" w:color="auto"/>
        <w:bottom w:val="none" w:sz="0" w:space="0" w:color="auto"/>
        <w:right w:val="none" w:sz="0" w:space="0" w:color="auto"/>
      </w:divBdr>
    </w:div>
    <w:div w:id="1169059700">
      <w:bodyDiv w:val="1"/>
      <w:marLeft w:val="0"/>
      <w:marRight w:val="0"/>
      <w:marTop w:val="0"/>
      <w:marBottom w:val="0"/>
      <w:divBdr>
        <w:top w:val="none" w:sz="0" w:space="0" w:color="auto"/>
        <w:left w:val="none" w:sz="0" w:space="0" w:color="auto"/>
        <w:bottom w:val="none" w:sz="0" w:space="0" w:color="auto"/>
        <w:right w:val="none" w:sz="0" w:space="0" w:color="auto"/>
      </w:divBdr>
    </w:div>
    <w:div w:id="1214779567">
      <w:bodyDiv w:val="1"/>
      <w:marLeft w:val="0"/>
      <w:marRight w:val="0"/>
      <w:marTop w:val="0"/>
      <w:marBottom w:val="0"/>
      <w:divBdr>
        <w:top w:val="none" w:sz="0" w:space="0" w:color="auto"/>
        <w:left w:val="none" w:sz="0" w:space="0" w:color="auto"/>
        <w:bottom w:val="none" w:sz="0" w:space="0" w:color="auto"/>
        <w:right w:val="none" w:sz="0" w:space="0" w:color="auto"/>
      </w:divBdr>
    </w:div>
    <w:div w:id="1247613607">
      <w:bodyDiv w:val="1"/>
      <w:marLeft w:val="0"/>
      <w:marRight w:val="0"/>
      <w:marTop w:val="0"/>
      <w:marBottom w:val="0"/>
      <w:divBdr>
        <w:top w:val="none" w:sz="0" w:space="0" w:color="auto"/>
        <w:left w:val="none" w:sz="0" w:space="0" w:color="auto"/>
        <w:bottom w:val="none" w:sz="0" w:space="0" w:color="auto"/>
        <w:right w:val="none" w:sz="0" w:space="0" w:color="auto"/>
      </w:divBdr>
    </w:div>
    <w:div w:id="1383215563">
      <w:bodyDiv w:val="1"/>
      <w:marLeft w:val="0"/>
      <w:marRight w:val="0"/>
      <w:marTop w:val="0"/>
      <w:marBottom w:val="0"/>
      <w:divBdr>
        <w:top w:val="none" w:sz="0" w:space="0" w:color="auto"/>
        <w:left w:val="none" w:sz="0" w:space="0" w:color="auto"/>
        <w:bottom w:val="none" w:sz="0" w:space="0" w:color="auto"/>
        <w:right w:val="none" w:sz="0" w:space="0" w:color="auto"/>
      </w:divBdr>
      <w:divsChild>
        <w:div w:id="1306592121">
          <w:marLeft w:val="480"/>
          <w:marRight w:val="0"/>
          <w:marTop w:val="0"/>
          <w:marBottom w:val="0"/>
          <w:divBdr>
            <w:top w:val="none" w:sz="0" w:space="0" w:color="auto"/>
            <w:left w:val="none" w:sz="0" w:space="0" w:color="auto"/>
            <w:bottom w:val="none" w:sz="0" w:space="0" w:color="auto"/>
            <w:right w:val="none" w:sz="0" w:space="0" w:color="auto"/>
          </w:divBdr>
        </w:div>
        <w:div w:id="938370172">
          <w:marLeft w:val="480"/>
          <w:marRight w:val="0"/>
          <w:marTop w:val="0"/>
          <w:marBottom w:val="0"/>
          <w:divBdr>
            <w:top w:val="none" w:sz="0" w:space="0" w:color="auto"/>
            <w:left w:val="none" w:sz="0" w:space="0" w:color="auto"/>
            <w:bottom w:val="none" w:sz="0" w:space="0" w:color="auto"/>
            <w:right w:val="none" w:sz="0" w:space="0" w:color="auto"/>
          </w:divBdr>
        </w:div>
        <w:div w:id="518393673">
          <w:marLeft w:val="480"/>
          <w:marRight w:val="0"/>
          <w:marTop w:val="0"/>
          <w:marBottom w:val="0"/>
          <w:divBdr>
            <w:top w:val="none" w:sz="0" w:space="0" w:color="auto"/>
            <w:left w:val="none" w:sz="0" w:space="0" w:color="auto"/>
            <w:bottom w:val="none" w:sz="0" w:space="0" w:color="auto"/>
            <w:right w:val="none" w:sz="0" w:space="0" w:color="auto"/>
          </w:divBdr>
        </w:div>
        <w:div w:id="1826579658">
          <w:marLeft w:val="480"/>
          <w:marRight w:val="0"/>
          <w:marTop w:val="0"/>
          <w:marBottom w:val="0"/>
          <w:divBdr>
            <w:top w:val="none" w:sz="0" w:space="0" w:color="auto"/>
            <w:left w:val="none" w:sz="0" w:space="0" w:color="auto"/>
            <w:bottom w:val="none" w:sz="0" w:space="0" w:color="auto"/>
            <w:right w:val="none" w:sz="0" w:space="0" w:color="auto"/>
          </w:divBdr>
        </w:div>
        <w:div w:id="1063219242">
          <w:marLeft w:val="480"/>
          <w:marRight w:val="0"/>
          <w:marTop w:val="0"/>
          <w:marBottom w:val="0"/>
          <w:divBdr>
            <w:top w:val="none" w:sz="0" w:space="0" w:color="auto"/>
            <w:left w:val="none" w:sz="0" w:space="0" w:color="auto"/>
            <w:bottom w:val="none" w:sz="0" w:space="0" w:color="auto"/>
            <w:right w:val="none" w:sz="0" w:space="0" w:color="auto"/>
          </w:divBdr>
        </w:div>
        <w:div w:id="319161875">
          <w:marLeft w:val="480"/>
          <w:marRight w:val="0"/>
          <w:marTop w:val="0"/>
          <w:marBottom w:val="0"/>
          <w:divBdr>
            <w:top w:val="none" w:sz="0" w:space="0" w:color="auto"/>
            <w:left w:val="none" w:sz="0" w:space="0" w:color="auto"/>
            <w:bottom w:val="none" w:sz="0" w:space="0" w:color="auto"/>
            <w:right w:val="none" w:sz="0" w:space="0" w:color="auto"/>
          </w:divBdr>
        </w:div>
        <w:div w:id="2126653186">
          <w:marLeft w:val="480"/>
          <w:marRight w:val="0"/>
          <w:marTop w:val="0"/>
          <w:marBottom w:val="0"/>
          <w:divBdr>
            <w:top w:val="none" w:sz="0" w:space="0" w:color="auto"/>
            <w:left w:val="none" w:sz="0" w:space="0" w:color="auto"/>
            <w:bottom w:val="none" w:sz="0" w:space="0" w:color="auto"/>
            <w:right w:val="none" w:sz="0" w:space="0" w:color="auto"/>
          </w:divBdr>
        </w:div>
        <w:div w:id="243953400">
          <w:marLeft w:val="480"/>
          <w:marRight w:val="0"/>
          <w:marTop w:val="0"/>
          <w:marBottom w:val="0"/>
          <w:divBdr>
            <w:top w:val="none" w:sz="0" w:space="0" w:color="auto"/>
            <w:left w:val="none" w:sz="0" w:space="0" w:color="auto"/>
            <w:bottom w:val="none" w:sz="0" w:space="0" w:color="auto"/>
            <w:right w:val="none" w:sz="0" w:space="0" w:color="auto"/>
          </w:divBdr>
        </w:div>
      </w:divsChild>
    </w:div>
    <w:div w:id="1385175472">
      <w:bodyDiv w:val="1"/>
      <w:marLeft w:val="0"/>
      <w:marRight w:val="0"/>
      <w:marTop w:val="0"/>
      <w:marBottom w:val="0"/>
      <w:divBdr>
        <w:top w:val="none" w:sz="0" w:space="0" w:color="auto"/>
        <w:left w:val="none" w:sz="0" w:space="0" w:color="auto"/>
        <w:bottom w:val="none" w:sz="0" w:space="0" w:color="auto"/>
        <w:right w:val="none" w:sz="0" w:space="0" w:color="auto"/>
      </w:divBdr>
      <w:divsChild>
        <w:div w:id="852886165">
          <w:marLeft w:val="480"/>
          <w:marRight w:val="0"/>
          <w:marTop w:val="0"/>
          <w:marBottom w:val="0"/>
          <w:divBdr>
            <w:top w:val="none" w:sz="0" w:space="0" w:color="auto"/>
            <w:left w:val="none" w:sz="0" w:space="0" w:color="auto"/>
            <w:bottom w:val="none" w:sz="0" w:space="0" w:color="auto"/>
            <w:right w:val="none" w:sz="0" w:space="0" w:color="auto"/>
          </w:divBdr>
        </w:div>
        <w:div w:id="495074124">
          <w:marLeft w:val="480"/>
          <w:marRight w:val="0"/>
          <w:marTop w:val="0"/>
          <w:marBottom w:val="0"/>
          <w:divBdr>
            <w:top w:val="none" w:sz="0" w:space="0" w:color="auto"/>
            <w:left w:val="none" w:sz="0" w:space="0" w:color="auto"/>
            <w:bottom w:val="none" w:sz="0" w:space="0" w:color="auto"/>
            <w:right w:val="none" w:sz="0" w:space="0" w:color="auto"/>
          </w:divBdr>
        </w:div>
        <w:div w:id="2001423131">
          <w:marLeft w:val="480"/>
          <w:marRight w:val="0"/>
          <w:marTop w:val="0"/>
          <w:marBottom w:val="0"/>
          <w:divBdr>
            <w:top w:val="none" w:sz="0" w:space="0" w:color="auto"/>
            <w:left w:val="none" w:sz="0" w:space="0" w:color="auto"/>
            <w:bottom w:val="none" w:sz="0" w:space="0" w:color="auto"/>
            <w:right w:val="none" w:sz="0" w:space="0" w:color="auto"/>
          </w:divBdr>
        </w:div>
        <w:div w:id="1578591488">
          <w:marLeft w:val="480"/>
          <w:marRight w:val="0"/>
          <w:marTop w:val="0"/>
          <w:marBottom w:val="0"/>
          <w:divBdr>
            <w:top w:val="none" w:sz="0" w:space="0" w:color="auto"/>
            <w:left w:val="none" w:sz="0" w:space="0" w:color="auto"/>
            <w:bottom w:val="none" w:sz="0" w:space="0" w:color="auto"/>
            <w:right w:val="none" w:sz="0" w:space="0" w:color="auto"/>
          </w:divBdr>
        </w:div>
        <w:div w:id="1202741439">
          <w:marLeft w:val="480"/>
          <w:marRight w:val="0"/>
          <w:marTop w:val="0"/>
          <w:marBottom w:val="0"/>
          <w:divBdr>
            <w:top w:val="none" w:sz="0" w:space="0" w:color="auto"/>
            <w:left w:val="none" w:sz="0" w:space="0" w:color="auto"/>
            <w:bottom w:val="none" w:sz="0" w:space="0" w:color="auto"/>
            <w:right w:val="none" w:sz="0" w:space="0" w:color="auto"/>
          </w:divBdr>
        </w:div>
        <w:div w:id="826936823">
          <w:marLeft w:val="480"/>
          <w:marRight w:val="0"/>
          <w:marTop w:val="0"/>
          <w:marBottom w:val="0"/>
          <w:divBdr>
            <w:top w:val="none" w:sz="0" w:space="0" w:color="auto"/>
            <w:left w:val="none" w:sz="0" w:space="0" w:color="auto"/>
            <w:bottom w:val="none" w:sz="0" w:space="0" w:color="auto"/>
            <w:right w:val="none" w:sz="0" w:space="0" w:color="auto"/>
          </w:divBdr>
        </w:div>
      </w:divsChild>
    </w:div>
    <w:div w:id="1405301944">
      <w:bodyDiv w:val="1"/>
      <w:marLeft w:val="0"/>
      <w:marRight w:val="0"/>
      <w:marTop w:val="0"/>
      <w:marBottom w:val="0"/>
      <w:divBdr>
        <w:top w:val="none" w:sz="0" w:space="0" w:color="auto"/>
        <w:left w:val="none" w:sz="0" w:space="0" w:color="auto"/>
        <w:bottom w:val="none" w:sz="0" w:space="0" w:color="auto"/>
        <w:right w:val="none" w:sz="0" w:space="0" w:color="auto"/>
      </w:divBdr>
    </w:div>
    <w:div w:id="1451245422">
      <w:bodyDiv w:val="1"/>
      <w:marLeft w:val="0"/>
      <w:marRight w:val="0"/>
      <w:marTop w:val="0"/>
      <w:marBottom w:val="0"/>
      <w:divBdr>
        <w:top w:val="none" w:sz="0" w:space="0" w:color="auto"/>
        <w:left w:val="none" w:sz="0" w:space="0" w:color="auto"/>
        <w:bottom w:val="none" w:sz="0" w:space="0" w:color="auto"/>
        <w:right w:val="none" w:sz="0" w:space="0" w:color="auto"/>
      </w:divBdr>
      <w:divsChild>
        <w:div w:id="1384986221">
          <w:marLeft w:val="480"/>
          <w:marRight w:val="0"/>
          <w:marTop w:val="0"/>
          <w:marBottom w:val="0"/>
          <w:divBdr>
            <w:top w:val="none" w:sz="0" w:space="0" w:color="auto"/>
            <w:left w:val="none" w:sz="0" w:space="0" w:color="auto"/>
            <w:bottom w:val="none" w:sz="0" w:space="0" w:color="auto"/>
            <w:right w:val="none" w:sz="0" w:space="0" w:color="auto"/>
          </w:divBdr>
        </w:div>
        <w:div w:id="347489593">
          <w:marLeft w:val="480"/>
          <w:marRight w:val="0"/>
          <w:marTop w:val="0"/>
          <w:marBottom w:val="0"/>
          <w:divBdr>
            <w:top w:val="none" w:sz="0" w:space="0" w:color="auto"/>
            <w:left w:val="none" w:sz="0" w:space="0" w:color="auto"/>
            <w:bottom w:val="none" w:sz="0" w:space="0" w:color="auto"/>
            <w:right w:val="none" w:sz="0" w:space="0" w:color="auto"/>
          </w:divBdr>
        </w:div>
        <w:div w:id="1192764561">
          <w:marLeft w:val="480"/>
          <w:marRight w:val="0"/>
          <w:marTop w:val="0"/>
          <w:marBottom w:val="0"/>
          <w:divBdr>
            <w:top w:val="none" w:sz="0" w:space="0" w:color="auto"/>
            <w:left w:val="none" w:sz="0" w:space="0" w:color="auto"/>
            <w:bottom w:val="none" w:sz="0" w:space="0" w:color="auto"/>
            <w:right w:val="none" w:sz="0" w:space="0" w:color="auto"/>
          </w:divBdr>
        </w:div>
        <w:div w:id="1484155284">
          <w:marLeft w:val="480"/>
          <w:marRight w:val="0"/>
          <w:marTop w:val="0"/>
          <w:marBottom w:val="0"/>
          <w:divBdr>
            <w:top w:val="none" w:sz="0" w:space="0" w:color="auto"/>
            <w:left w:val="none" w:sz="0" w:space="0" w:color="auto"/>
            <w:bottom w:val="none" w:sz="0" w:space="0" w:color="auto"/>
            <w:right w:val="none" w:sz="0" w:space="0" w:color="auto"/>
          </w:divBdr>
        </w:div>
        <w:div w:id="1988971697">
          <w:marLeft w:val="480"/>
          <w:marRight w:val="0"/>
          <w:marTop w:val="0"/>
          <w:marBottom w:val="0"/>
          <w:divBdr>
            <w:top w:val="none" w:sz="0" w:space="0" w:color="auto"/>
            <w:left w:val="none" w:sz="0" w:space="0" w:color="auto"/>
            <w:bottom w:val="none" w:sz="0" w:space="0" w:color="auto"/>
            <w:right w:val="none" w:sz="0" w:space="0" w:color="auto"/>
          </w:divBdr>
        </w:div>
        <w:div w:id="1202396485">
          <w:marLeft w:val="480"/>
          <w:marRight w:val="0"/>
          <w:marTop w:val="0"/>
          <w:marBottom w:val="0"/>
          <w:divBdr>
            <w:top w:val="none" w:sz="0" w:space="0" w:color="auto"/>
            <w:left w:val="none" w:sz="0" w:space="0" w:color="auto"/>
            <w:bottom w:val="none" w:sz="0" w:space="0" w:color="auto"/>
            <w:right w:val="none" w:sz="0" w:space="0" w:color="auto"/>
          </w:divBdr>
        </w:div>
        <w:div w:id="59711958">
          <w:marLeft w:val="480"/>
          <w:marRight w:val="0"/>
          <w:marTop w:val="0"/>
          <w:marBottom w:val="0"/>
          <w:divBdr>
            <w:top w:val="none" w:sz="0" w:space="0" w:color="auto"/>
            <w:left w:val="none" w:sz="0" w:space="0" w:color="auto"/>
            <w:bottom w:val="none" w:sz="0" w:space="0" w:color="auto"/>
            <w:right w:val="none" w:sz="0" w:space="0" w:color="auto"/>
          </w:divBdr>
        </w:div>
        <w:div w:id="317851540">
          <w:marLeft w:val="480"/>
          <w:marRight w:val="0"/>
          <w:marTop w:val="0"/>
          <w:marBottom w:val="0"/>
          <w:divBdr>
            <w:top w:val="none" w:sz="0" w:space="0" w:color="auto"/>
            <w:left w:val="none" w:sz="0" w:space="0" w:color="auto"/>
            <w:bottom w:val="none" w:sz="0" w:space="0" w:color="auto"/>
            <w:right w:val="none" w:sz="0" w:space="0" w:color="auto"/>
          </w:divBdr>
        </w:div>
        <w:div w:id="815531634">
          <w:marLeft w:val="480"/>
          <w:marRight w:val="0"/>
          <w:marTop w:val="0"/>
          <w:marBottom w:val="0"/>
          <w:divBdr>
            <w:top w:val="none" w:sz="0" w:space="0" w:color="auto"/>
            <w:left w:val="none" w:sz="0" w:space="0" w:color="auto"/>
            <w:bottom w:val="none" w:sz="0" w:space="0" w:color="auto"/>
            <w:right w:val="none" w:sz="0" w:space="0" w:color="auto"/>
          </w:divBdr>
        </w:div>
        <w:div w:id="977607285">
          <w:marLeft w:val="480"/>
          <w:marRight w:val="0"/>
          <w:marTop w:val="0"/>
          <w:marBottom w:val="0"/>
          <w:divBdr>
            <w:top w:val="none" w:sz="0" w:space="0" w:color="auto"/>
            <w:left w:val="none" w:sz="0" w:space="0" w:color="auto"/>
            <w:bottom w:val="none" w:sz="0" w:space="0" w:color="auto"/>
            <w:right w:val="none" w:sz="0" w:space="0" w:color="auto"/>
          </w:divBdr>
        </w:div>
        <w:div w:id="155925719">
          <w:marLeft w:val="480"/>
          <w:marRight w:val="0"/>
          <w:marTop w:val="0"/>
          <w:marBottom w:val="0"/>
          <w:divBdr>
            <w:top w:val="none" w:sz="0" w:space="0" w:color="auto"/>
            <w:left w:val="none" w:sz="0" w:space="0" w:color="auto"/>
            <w:bottom w:val="none" w:sz="0" w:space="0" w:color="auto"/>
            <w:right w:val="none" w:sz="0" w:space="0" w:color="auto"/>
          </w:divBdr>
        </w:div>
        <w:div w:id="421685473">
          <w:marLeft w:val="480"/>
          <w:marRight w:val="0"/>
          <w:marTop w:val="0"/>
          <w:marBottom w:val="0"/>
          <w:divBdr>
            <w:top w:val="none" w:sz="0" w:space="0" w:color="auto"/>
            <w:left w:val="none" w:sz="0" w:space="0" w:color="auto"/>
            <w:bottom w:val="none" w:sz="0" w:space="0" w:color="auto"/>
            <w:right w:val="none" w:sz="0" w:space="0" w:color="auto"/>
          </w:divBdr>
        </w:div>
        <w:div w:id="537278304">
          <w:marLeft w:val="480"/>
          <w:marRight w:val="0"/>
          <w:marTop w:val="0"/>
          <w:marBottom w:val="0"/>
          <w:divBdr>
            <w:top w:val="none" w:sz="0" w:space="0" w:color="auto"/>
            <w:left w:val="none" w:sz="0" w:space="0" w:color="auto"/>
            <w:bottom w:val="none" w:sz="0" w:space="0" w:color="auto"/>
            <w:right w:val="none" w:sz="0" w:space="0" w:color="auto"/>
          </w:divBdr>
        </w:div>
        <w:div w:id="2049840493">
          <w:marLeft w:val="480"/>
          <w:marRight w:val="0"/>
          <w:marTop w:val="0"/>
          <w:marBottom w:val="0"/>
          <w:divBdr>
            <w:top w:val="none" w:sz="0" w:space="0" w:color="auto"/>
            <w:left w:val="none" w:sz="0" w:space="0" w:color="auto"/>
            <w:bottom w:val="none" w:sz="0" w:space="0" w:color="auto"/>
            <w:right w:val="none" w:sz="0" w:space="0" w:color="auto"/>
          </w:divBdr>
        </w:div>
        <w:div w:id="2137288420">
          <w:marLeft w:val="480"/>
          <w:marRight w:val="0"/>
          <w:marTop w:val="0"/>
          <w:marBottom w:val="0"/>
          <w:divBdr>
            <w:top w:val="none" w:sz="0" w:space="0" w:color="auto"/>
            <w:left w:val="none" w:sz="0" w:space="0" w:color="auto"/>
            <w:bottom w:val="none" w:sz="0" w:space="0" w:color="auto"/>
            <w:right w:val="none" w:sz="0" w:space="0" w:color="auto"/>
          </w:divBdr>
        </w:div>
        <w:div w:id="1038316145">
          <w:marLeft w:val="480"/>
          <w:marRight w:val="0"/>
          <w:marTop w:val="0"/>
          <w:marBottom w:val="0"/>
          <w:divBdr>
            <w:top w:val="none" w:sz="0" w:space="0" w:color="auto"/>
            <w:left w:val="none" w:sz="0" w:space="0" w:color="auto"/>
            <w:bottom w:val="none" w:sz="0" w:space="0" w:color="auto"/>
            <w:right w:val="none" w:sz="0" w:space="0" w:color="auto"/>
          </w:divBdr>
        </w:div>
        <w:div w:id="164102197">
          <w:marLeft w:val="480"/>
          <w:marRight w:val="0"/>
          <w:marTop w:val="0"/>
          <w:marBottom w:val="0"/>
          <w:divBdr>
            <w:top w:val="none" w:sz="0" w:space="0" w:color="auto"/>
            <w:left w:val="none" w:sz="0" w:space="0" w:color="auto"/>
            <w:bottom w:val="none" w:sz="0" w:space="0" w:color="auto"/>
            <w:right w:val="none" w:sz="0" w:space="0" w:color="auto"/>
          </w:divBdr>
        </w:div>
        <w:div w:id="5182416">
          <w:marLeft w:val="480"/>
          <w:marRight w:val="0"/>
          <w:marTop w:val="0"/>
          <w:marBottom w:val="0"/>
          <w:divBdr>
            <w:top w:val="none" w:sz="0" w:space="0" w:color="auto"/>
            <w:left w:val="none" w:sz="0" w:space="0" w:color="auto"/>
            <w:bottom w:val="none" w:sz="0" w:space="0" w:color="auto"/>
            <w:right w:val="none" w:sz="0" w:space="0" w:color="auto"/>
          </w:divBdr>
        </w:div>
        <w:div w:id="274219918">
          <w:marLeft w:val="480"/>
          <w:marRight w:val="0"/>
          <w:marTop w:val="0"/>
          <w:marBottom w:val="0"/>
          <w:divBdr>
            <w:top w:val="none" w:sz="0" w:space="0" w:color="auto"/>
            <w:left w:val="none" w:sz="0" w:space="0" w:color="auto"/>
            <w:bottom w:val="none" w:sz="0" w:space="0" w:color="auto"/>
            <w:right w:val="none" w:sz="0" w:space="0" w:color="auto"/>
          </w:divBdr>
        </w:div>
        <w:div w:id="693729006">
          <w:marLeft w:val="480"/>
          <w:marRight w:val="0"/>
          <w:marTop w:val="0"/>
          <w:marBottom w:val="0"/>
          <w:divBdr>
            <w:top w:val="none" w:sz="0" w:space="0" w:color="auto"/>
            <w:left w:val="none" w:sz="0" w:space="0" w:color="auto"/>
            <w:bottom w:val="none" w:sz="0" w:space="0" w:color="auto"/>
            <w:right w:val="none" w:sz="0" w:space="0" w:color="auto"/>
          </w:divBdr>
        </w:div>
        <w:div w:id="1049650785">
          <w:marLeft w:val="480"/>
          <w:marRight w:val="0"/>
          <w:marTop w:val="0"/>
          <w:marBottom w:val="0"/>
          <w:divBdr>
            <w:top w:val="none" w:sz="0" w:space="0" w:color="auto"/>
            <w:left w:val="none" w:sz="0" w:space="0" w:color="auto"/>
            <w:bottom w:val="none" w:sz="0" w:space="0" w:color="auto"/>
            <w:right w:val="none" w:sz="0" w:space="0" w:color="auto"/>
          </w:divBdr>
        </w:div>
        <w:div w:id="773130843">
          <w:marLeft w:val="480"/>
          <w:marRight w:val="0"/>
          <w:marTop w:val="0"/>
          <w:marBottom w:val="0"/>
          <w:divBdr>
            <w:top w:val="none" w:sz="0" w:space="0" w:color="auto"/>
            <w:left w:val="none" w:sz="0" w:space="0" w:color="auto"/>
            <w:bottom w:val="none" w:sz="0" w:space="0" w:color="auto"/>
            <w:right w:val="none" w:sz="0" w:space="0" w:color="auto"/>
          </w:divBdr>
        </w:div>
      </w:divsChild>
    </w:div>
    <w:div w:id="1454254527">
      <w:bodyDiv w:val="1"/>
      <w:marLeft w:val="0"/>
      <w:marRight w:val="0"/>
      <w:marTop w:val="0"/>
      <w:marBottom w:val="0"/>
      <w:divBdr>
        <w:top w:val="none" w:sz="0" w:space="0" w:color="auto"/>
        <w:left w:val="none" w:sz="0" w:space="0" w:color="auto"/>
        <w:bottom w:val="none" w:sz="0" w:space="0" w:color="auto"/>
        <w:right w:val="none" w:sz="0" w:space="0" w:color="auto"/>
      </w:divBdr>
      <w:divsChild>
        <w:div w:id="43526744">
          <w:marLeft w:val="480"/>
          <w:marRight w:val="0"/>
          <w:marTop w:val="0"/>
          <w:marBottom w:val="0"/>
          <w:divBdr>
            <w:top w:val="none" w:sz="0" w:space="0" w:color="auto"/>
            <w:left w:val="none" w:sz="0" w:space="0" w:color="auto"/>
            <w:bottom w:val="none" w:sz="0" w:space="0" w:color="auto"/>
            <w:right w:val="none" w:sz="0" w:space="0" w:color="auto"/>
          </w:divBdr>
        </w:div>
        <w:div w:id="2010864032">
          <w:marLeft w:val="480"/>
          <w:marRight w:val="0"/>
          <w:marTop w:val="0"/>
          <w:marBottom w:val="0"/>
          <w:divBdr>
            <w:top w:val="none" w:sz="0" w:space="0" w:color="auto"/>
            <w:left w:val="none" w:sz="0" w:space="0" w:color="auto"/>
            <w:bottom w:val="none" w:sz="0" w:space="0" w:color="auto"/>
            <w:right w:val="none" w:sz="0" w:space="0" w:color="auto"/>
          </w:divBdr>
        </w:div>
        <w:div w:id="1794179074">
          <w:marLeft w:val="480"/>
          <w:marRight w:val="0"/>
          <w:marTop w:val="0"/>
          <w:marBottom w:val="0"/>
          <w:divBdr>
            <w:top w:val="none" w:sz="0" w:space="0" w:color="auto"/>
            <w:left w:val="none" w:sz="0" w:space="0" w:color="auto"/>
            <w:bottom w:val="none" w:sz="0" w:space="0" w:color="auto"/>
            <w:right w:val="none" w:sz="0" w:space="0" w:color="auto"/>
          </w:divBdr>
        </w:div>
        <w:div w:id="1223101646">
          <w:marLeft w:val="480"/>
          <w:marRight w:val="0"/>
          <w:marTop w:val="0"/>
          <w:marBottom w:val="0"/>
          <w:divBdr>
            <w:top w:val="none" w:sz="0" w:space="0" w:color="auto"/>
            <w:left w:val="none" w:sz="0" w:space="0" w:color="auto"/>
            <w:bottom w:val="none" w:sz="0" w:space="0" w:color="auto"/>
            <w:right w:val="none" w:sz="0" w:space="0" w:color="auto"/>
          </w:divBdr>
        </w:div>
        <w:div w:id="1059742710">
          <w:marLeft w:val="480"/>
          <w:marRight w:val="0"/>
          <w:marTop w:val="0"/>
          <w:marBottom w:val="0"/>
          <w:divBdr>
            <w:top w:val="none" w:sz="0" w:space="0" w:color="auto"/>
            <w:left w:val="none" w:sz="0" w:space="0" w:color="auto"/>
            <w:bottom w:val="none" w:sz="0" w:space="0" w:color="auto"/>
            <w:right w:val="none" w:sz="0" w:space="0" w:color="auto"/>
          </w:divBdr>
        </w:div>
        <w:div w:id="142353004">
          <w:marLeft w:val="480"/>
          <w:marRight w:val="0"/>
          <w:marTop w:val="0"/>
          <w:marBottom w:val="0"/>
          <w:divBdr>
            <w:top w:val="none" w:sz="0" w:space="0" w:color="auto"/>
            <w:left w:val="none" w:sz="0" w:space="0" w:color="auto"/>
            <w:bottom w:val="none" w:sz="0" w:space="0" w:color="auto"/>
            <w:right w:val="none" w:sz="0" w:space="0" w:color="auto"/>
          </w:divBdr>
        </w:div>
        <w:div w:id="165638464">
          <w:marLeft w:val="480"/>
          <w:marRight w:val="0"/>
          <w:marTop w:val="0"/>
          <w:marBottom w:val="0"/>
          <w:divBdr>
            <w:top w:val="none" w:sz="0" w:space="0" w:color="auto"/>
            <w:left w:val="none" w:sz="0" w:space="0" w:color="auto"/>
            <w:bottom w:val="none" w:sz="0" w:space="0" w:color="auto"/>
            <w:right w:val="none" w:sz="0" w:space="0" w:color="auto"/>
          </w:divBdr>
        </w:div>
        <w:div w:id="1512522969">
          <w:marLeft w:val="480"/>
          <w:marRight w:val="0"/>
          <w:marTop w:val="0"/>
          <w:marBottom w:val="0"/>
          <w:divBdr>
            <w:top w:val="none" w:sz="0" w:space="0" w:color="auto"/>
            <w:left w:val="none" w:sz="0" w:space="0" w:color="auto"/>
            <w:bottom w:val="none" w:sz="0" w:space="0" w:color="auto"/>
            <w:right w:val="none" w:sz="0" w:space="0" w:color="auto"/>
          </w:divBdr>
        </w:div>
      </w:divsChild>
    </w:div>
    <w:div w:id="1631478381">
      <w:bodyDiv w:val="1"/>
      <w:marLeft w:val="0"/>
      <w:marRight w:val="0"/>
      <w:marTop w:val="0"/>
      <w:marBottom w:val="0"/>
      <w:divBdr>
        <w:top w:val="none" w:sz="0" w:space="0" w:color="auto"/>
        <w:left w:val="none" w:sz="0" w:space="0" w:color="auto"/>
        <w:bottom w:val="none" w:sz="0" w:space="0" w:color="auto"/>
        <w:right w:val="none" w:sz="0" w:space="0" w:color="auto"/>
      </w:divBdr>
      <w:divsChild>
        <w:div w:id="1159612661">
          <w:marLeft w:val="480"/>
          <w:marRight w:val="0"/>
          <w:marTop w:val="0"/>
          <w:marBottom w:val="0"/>
          <w:divBdr>
            <w:top w:val="none" w:sz="0" w:space="0" w:color="auto"/>
            <w:left w:val="none" w:sz="0" w:space="0" w:color="auto"/>
            <w:bottom w:val="none" w:sz="0" w:space="0" w:color="auto"/>
            <w:right w:val="none" w:sz="0" w:space="0" w:color="auto"/>
          </w:divBdr>
        </w:div>
        <w:div w:id="1779913206">
          <w:marLeft w:val="480"/>
          <w:marRight w:val="0"/>
          <w:marTop w:val="0"/>
          <w:marBottom w:val="0"/>
          <w:divBdr>
            <w:top w:val="none" w:sz="0" w:space="0" w:color="auto"/>
            <w:left w:val="none" w:sz="0" w:space="0" w:color="auto"/>
            <w:bottom w:val="none" w:sz="0" w:space="0" w:color="auto"/>
            <w:right w:val="none" w:sz="0" w:space="0" w:color="auto"/>
          </w:divBdr>
        </w:div>
        <w:div w:id="1628318881">
          <w:marLeft w:val="480"/>
          <w:marRight w:val="0"/>
          <w:marTop w:val="0"/>
          <w:marBottom w:val="0"/>
          <w:divBdr>
            <w:top w:val="none" w:sz="0" w:space="0" w:color="auto"/>
            <w:left w:val="none" w:sz="0" w:space="0" w:color="auto"/>
            <w:bottom w:val="none" w:sz="0" w:space="0" w:color="auto"/>
            <w:right w:val="none" w:sz="0" w:space="0" w:color="auto"/>
          </w:divBdr>
        </w:div>
        <w:div w:id="769592003">
          <w:marLeft w:val="480"/>
          <w:marRight w:val="0"/>
          <w:marTop w:val="0"/>
          <w:marBottom w:val="0"/>
          <w:divBdr>
            <w:top w:val="none" w:sz="0" w:space="0" w:color="auto"/>
            <w:left w:val="none" w:sz="0" w:space="0" w:color="auto"/>
            <w:bottom w:val="none" w:sz="0" w:space="0" w:color="auto"/>
            <w:right w:val="none" w:sz="0" w:space="0" w:color="auto"/>
          </w:divBdr>
        </w:div>
        <w:div w:id="1405223458">
          <w:marLeft w:val="480"/>
          <w:marRight w:val="0"/>
          <w:marTop w:val="0"/>
          <w:marBottom w:val="0"/>
          <w:divBdr>
            <w:top w:val="none" w:sz="0" w:space="0" w:color="auto"/>
            <w:left w:val="none" w:sz="0" w:space="0" w:color="auto"/>
            <w:bottom w:val="none" w:sz="0" w:space="0" w:color="auto"/>
            <w:right w:val="none" w:sz="0" w:space="0" w:color="auto"/>
          </w:divBdr>
        </w:div>
      </w:divsChild>
    </w:div>
    <w:div w:id="1658221206">
      <w:bodyDiv w:val="1"/>
      <w:marLeft w:val="0"/>
      <w:marRight w:val="0"/>
      <w:marTop w:val="0"/>
      <w:marBottom w:val="0"/>
      <w:divBdr>
        <w:top w:val="none" w:sz="0" w:space="0" w:color="auto"/>
        <w:left w:val="none" w:sz="0" w:space="0" w:color="auto"/>
        <w:bottom w:val="none" w:sz="0" w:space="0" w:color="auto"/>
        <w:right w:val="none" w:sz="0" w:space="0" w:color="auto"/>
      </w:divBdr>
    </w:div>
    <w:div w:id="1670213432">
      <w:bodyDiv w:val="1"/>
      <w:marLeft w:val="0"/>
      <w:marRight w:val="0"/>
      <w:marTop w:val="0"/>
      <w:marBottom w:val="0"/>
      <w:divBdr>
        <w:top w:val="none" w:sz="0" w:space="0" w:color="auto"/>
        <w:left w:val="none" w:sz="0" w:space="0" w:color="auto"/>
        <w:bottom w:val="none" w:sz="0" w:space="0" w:color="auto"/>
        <w:right w:val="none" w:sz="0" w:space="0" w:color="auto"/>
      </w:divBdr>
    </w:div>
    <w:div w:id="1859662883">
      <w:bodyDiv w:val="1"/>
      <w:marLeft w:val="0"/>
      <w:marRight w:val="0"/>
      <w:marTop w:val="0"/>
      <w:marBottom w:val="0"/>
      <w:divBdr>
        <w:top w:val="none" w:sz="0" w:space="0" w:color="auto"/>
        <w:left w:val="none" w:sz="0" w:space="0" w:color="auto"/>
        <w:bottom w:val="none" w:sz="0" w:space="0" w:color="auto"/>
        <w:right w:val="none" w:sz="0" w:space="0" w:color="auto"/>
      </w:divBdr>
    </w:div>
    <w:div w:id="1939288574">
      <w:bodyDiv w:val="1"/>
      <w:marLeft w:val="0"/>
      <w:marRight w:val="0"/>
      <w:marTop w:val="0"/>
      <w:marBottom w:val="0"/>
      <w:divBdr>
        <w:top w:val="none" w:sz="0" w:space="0" w:color="auto"/>
        <w:left w:val="none" w:sz="0" w:space="0" w:color="auto"/>
        <w:bottom w:val="none" w:sz="0" w:space="0" w:color="auto"/>
        <w:right w:val="none" w:sz="0" w:space="0" w:color="auto"/>
      </w:divBdr>
      <w:divsChild>
        <w:div w:id="764151377">
          <w:marLeft w:val="480"/>
          <w:marRight w:val="0"/>
          <w:marTop w:val="0"/>
          <w:marBottom w:val="0"/>
          <w:divBdr>
            <w:top w:val="none" w:sz="0" w:space="0" w:color="auto"/>
            <w:left w:val="none" w:sz="0" w:space="0" w:color="auto"/>
            <w:bottom w:val="none" w:sz="0" w:space="0" w:color="auto"/>
            <w:right w:val="none" w:sz="0" w:space="0" w:color="auto"/>
          </w:divBdr>
        </w:div>
        <w:div w:id="1273055254">
          <w:marLeft w:val="480"/>
          <w:marRight w:val="0"/>
          <w:marTop w:val="0"/>
          <w:marBottom w:val="0"/>
          <w:divBdr>
            <w:top w:val="none" w:sz="0" w:space="0" w:color="auto"/>
            <w:left w:val="none" w:sz="0" w:space="0" w:color="auto"/>
            <w:bottom w:val="none" w:sz="0" w:space="0" w:color="auto"/>
            <w:right w:val="none" w:sz="0" w:space="0" w:color="auto"/>
          </w:divBdr>
        </w:div>
        <w:div w:id="75985022">
          <w:marLeft w:val="480"/>
          <w:marRight w:val="0"/>
          <w:marTop w:val="0"/>
          <w:marBottom w:val="0"/>
          <w:divBdr>
            <w:top w:val="none" w:sz="0" w:space="0" w:color="auto"/>
            <w:left w:val="none" w:sz="0" w:space="0" w:color="auto"/>
            <w:bottom w:val="none" w:sz="0" w:space="0" w:color="auto"/>
            <w:right w:val="none" w:sz="0" w:space="0" w:color="auto"/>
          </w:divBdr>
        </w:div>
        <w:div w:id="841894375">
          <w:marLeft w:val="480"/>
          <w:marRight w:val="0"/>
          <w:marTop w:val="0"/>
          <w:marBottom w:val="0"/>
          <w:divBdr>
            <w:top w:val="none" w:sz="0" w:space="0" w:color="auto"/>
            <w:left w:val="none" w:sz="0" w:space="0" w:color="auto"/>
            <w:bottom w:val="none" w:sz="0" w:space="0" w:color="auto"/>
            <w:right w:val="none" w:sz="0" w:space="0" w:color="auto"/>
          </w:divBdr>
        </w:div>
        <w:div w:id="1331057047">
          <w:marLeft w:val="480"/>
          <w:marRight w:val="0"/>
          <w:marTop w:val="0"/>
          <w:marBottom w:val="0"/>
          <w:divBdr>
            <w:top w:val="none" w:sz="0" w:space="0" w:color="auto"/>
            <w:left w:val="none" w:sz="0" w:space="0" w:color="auto"/>
            <w:bottom w:val="none" w:sz="0" w:space="0" w:color="auto"/>
            <w:right w:val="none" w:sz="0" w:space="0" w:color="auto"/>
          </w:divBdr>
        </w:div>
        <w:div w:id="1014192797">
          <w:marLeft w:val="480"/>
          <w:marRight w:val="0"/>
          <w:marTop w:val="0"/>
          <w:marBottom w:val="0"/>
          <w:divBdr>
            <w:top w:val="none" w:sz="0" w:space="0" w:color="auto"/>
            <w:left w:val="none" w:sz="0" w:space="0" w:color="auto"/>
            <w:bottom w:val="none" w:sz="0" w:space="0" w:color="auto"/>
            <w:right w:val="none" w:sz="0" w:space="0" w:color="auto"/>
          </w:divBdr>
        </w:div>
        <w:div w:id="1297102501">
          <w:marLeft w:val="480"/>
          <w:marRight w:val="0"/>
          <w:marTop w:val="0"/>
          <w:marBottom w:val="0"/>
          <w:divBdr>
            <w:top w:val="none" w:sz="0" w:space="0" w:color="auto"/>
            <w:left w:val="none" w:sz="0" w:space="0" w:color="auto"/>
            <w:bottom w:val="none" w:sz="0" w:space="0" w:color="auto"/>
            <w:right w:val="none" w:sz="0" w:space="0" w:color="auto"/>
          </w:divBdr>
        </w:div>
        <w:div w:id="55395899">
          <w:marLeft w:val="480"/>
          <w:marRight w:val="0"/>
          <w:marTop w:val="0"/>
          <w:marBottom w:val="0"/>
          <w:divBdr>
            <w:top w:val="none" w:sz="0" w:space="0" w:color="auto"/>
            <w:left w:val="none" w:sz="0" w:space="0" w:color="auto"/>
            <w:bottom w:val="none" w:sz="0" w:space="0" w:color="auto"/>
            <w:right w:val="none" w:sz="0" w:space="0" w:color="auto"/>
          </w:divBdr>
        </w:div>
      </w:divsChild>
    </w:div>
    <w:div w:id="1984967042">
      <w:bodyDiv w:val="1"/>
      <w:marLeft w:val="0"/>
      <w:marRight w:val="0"/>
      <w:marTop w:val="0"/>
      <w:marBottom w:val="0"/>
      <w:divBdr>
        <w:top w:val="none" w:sz="0" w:space="0" w:color="auto"/>
        <w:left w:val="none" w:sz="0" w:space="0" w:color="auto"/>
        <w:bottom w:val="none" w:sz="0" w:space="0" w:color="auto"/>
        <w:right w:val="none" w:sz="0" w:space="0" w:color="auto"/>
      </w:divBdr>
      <w:divsChild>
        <w:div w:id="1400859059">
          <w:marLeft w:val="480"/>
          <w:marRight w:val="0"/>
          <w:marTop w:val="0"/>
          <w:marBottom w:val="0"/>
          <w:divBdr>
            <w:top w:val="none" w:sz="0" w:space="0" w:color="auto"/>
            <w:left w:val="none" w:sz="0" w:space="0" w:color="auto"/>
            <w:bottom w:val="none" w:sz="0" w:space="0" w:color="auto"/>
            <w:right w:val="none" w:sz="0" w:space="0" w:color="auto"/>
          </w:divBdr>
        </w:div>
        <w:div w:id="739711005">
          <w:marLeft w:val="480"/>
          <w:marRight w:val="0"/>
          <w:marTop w:val="0"/>
          <w:marBottom w:val="0"/>
          <w:divBdr>
            <w:top w:val="none" w:sz="0" w:space="0" w:color="auto"/>
            <w:left w:val="none" w:sz="0" w:space="0" w:color="auto"/>
            <w:bottom w:val="none" w:sz="0" w:space="0" w:color="auto"/>
            <w:right w:val="none" w:sz="0" w:space="0" w:color="auto"/>
          </w:divBdr>
        </w:div>
        <w:div w:id="427652902">
          <w:marLeft w:val="480"/>
          <w:marRight w:val="0"/>
          <w:marTop w:val="0"/>
          <w:marBottom w:val="0"/>
          <w:divBdr>
            <w:top w:val="none" w:sz="0" w:space="0" w:color="auto"/>
            <w:left w:val="none" w:sz="0" w:space="0" w:color="auto"/>
            <w:bottom w:val="none" w:sz="0" w:space="0" w:color="auto"/>
            <w:right w:val="none" w:sz="0" w:space="0" w:color="auto"/>
          </w:divBdr>
        </w:div>
        <w:div w:id="452480307">
          <w:marLeft w:val="480"/>
          <w:marRight w:val="0"/>
          <w:marTop w:val="0"/>
          <w:marBottom w:val="0"/>
          <w:divBdr>
            <w:top w:val="none" w:sz="0" w:space="0" w:color="auto"/>
            <w:left w:val="none" w:sz="0" w:space="0" w:color="auto"/>
            <w:bottom w:val="none" w:sz="0" w:space="0" w:color="auto"/>
            <w:right w:val="none" w:sz="0" w:space="0" w:color="auto"/>
          </w:divBdr>
        </w:div>
        <w:div w:id="917715757">
          <w:marLeft w:val="480"/>
          <w:marRight w:val="0"/>
          <w:marTop w:val="0"/>
          <w:marBottom w:val="0"/>
          <w:divBdr>
            <w:top w:val="none" w:sz="0" w:space="0" w:color="auto"/>
            <w:left w:val="none" w:sz="0" w:space="0" w:color="auto"/>
            <w:bottom w:val="none" w:sz="0" w:space="0" w:color="auto"/>
            <w:right w:val="none" w:sz="0" w:space="0" w:color="auto"/>
          </w:divBdr>
        </w:div>
        <w:div w:id="1100488608">
          <w:marLeft w:val="480"/>
          <w:marRight w:val="0"/>
          <w:marTop w:val="0"/>
          <w:marBottom w:val="0"/>
          <w:divBdr>
            <w:top w:val="none" w:sz="0" w:space="0" w:color="auto"/>
            <w:left w:val="none" w:sz="0" w:space="0" w:color="auto"/>
            <w:bottom w:val="none" w:sz="0" w:space="0" w:color="auto"/>
            <w:right w:val="none" w:sz="0" w:space="0" w:color="auto"/>
          </w:divBdr>
        </w:div>
        <w:div w:id="1296595055">
          <w:marLeft w:val="480"/>
          <w:marRight w:val="0"/>
          <w:marTop w:val="0"/>
          <w:marBottom w:val="0"/>
          <w:divBdr>
            <w:top w:val="none" w:sz="0" w:space="0" w:color="auto"/>
            <w:left w:val="none" w:sz="0" w:space="0" w:color="auto"/>
            <w:bottom w:val="none" w:sz="0" w:space="0" w:color="auto"/>
            <w:right w:val="none" w:sz="0" w:space="0" w:color="auto"/>
          </w:divBdr>
        </w:div>
      </w:divsChild>
    </w:div>
    <w:div w:id="202801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A857B15-EF96-45AB-A3E7-CDC7142C15DD}"/>
      </w:docPartPr>
      <w:docPartBody>
        <w:p w:rsidR="009D66A0" w:rsidRDefault="005940F6">
          <w:r w:rsidRPr="000A3AB5">
            <w:rPr>
              <w:rStyle w:val="PlaceholderText"/>
            </w:rPr>
            <w:t>Click or tap here to enter text.</w:t>
          </w:r>
        </w:p>
      </w:docPartBody>
    </w:docPart>
    <w:docPart>
      <w:docPartPr>
        <w:name w:val="24F1494DFCBD4D93BB123D7A96942FE1"/>
        <w:category>
          <w:name w:val="General"/>
          <w:gallery w:val="placeholder"/>
        </w:category>
        <w:types>
          <w:type w:val="bbPlcHdr"/>
        </w:types>
        <w:behaviors>
          <w:behavior w:val="content"/>
        </w:behaviors>
        <w:guid w:val="{6037D360-5C10-4E25-9F98-4F05EB326923}"/>
      </w:docPartPr>
      <w:docPartBody>
        <w:p w:rsidR="001B34F0" w:rsidRDefault="00F83C3B" w:rsidP="00F83C3B">
          <w:pPr>
            <w:pStyle w:val="24F1494DFCBD4D93BB123D7A96942FE1"/>
          </w:pPr>
          <w:r w:rsidRPr="00613EF1">
            <w:rPr>
              <w:rStyle w:val="PlaceholderText"/>
            </w:rPr>
            <w:t>Click or tap here to enter text.</w:t>
          </w:r>
        </w:p>
      </w:docPartBody>
    </w:docPart>
    <w:docPart>
      <w:docPartPr>
        <w:name w:val="6691341999F6468E8D1D733073DAAADD"/>
        <w:category>
          <w:name w:val="General"/>
          <w:gallery w:val="placeholder"/>
        </w:category>
        <w:types>
          <w:type w:val="bbPlcHdr"/>
        </w:types>
        <w:behaviors>
          <w:behavior w:val="content"/>
        </w:behaviors>
        <w:guid w:val="{B6CBDCB4-4CF2-4276-84BD-C20426CA72B9}"/>
      </w:docPartPr>
      <w:docPartBody>
        <w:p w:rsidR="001B34F0" w:rsidRDefault="00F83C3B" w:rsidP="00F83C3B">
          <w:pPr>
            <w:pStyle w:val="6691341999F6468E8D1D733073DAAADD"/>
          </w:pPr>
          <w:r w:rsidRPr="00613EF1">
            <w:rPr>
              <w:rStyle w:val="PlaceholderText"/>
            </w:rPr>
            <w:t>Click or tap here to enter text.</w:t>
          </w:r>
        </w:p>
      </w:docPartBody>
    </w:docPart>
    <w:docPart>
      <w:docPartPr>
        <w:name w:val="2DF447BBB8924CC5A1AA022FBA6DA202"/>
        <w:category>
          <w:name w:val="General"/>
          <w:gallery w:val="placeholder"/>
        </w:category>
        <w:types>
          <w:type w:val="bbPlcHdr"/>
        </w:types>
        <w:behaviors>
          <w:behavior w:val="content"/>
        </w:behaviors>
        <w:guid w:val="{0C21569E-319B-4697-9B28-D914189DA92A}"/>
      </w:docPartPr>
      <w:docPartBody>
        <w:p w:rsidR="001B34F0" w:rsidRDefault="00F83C3B" w:rsidP="00F83C3B">
          <w:pPr>
            <w:pStyle w:val="2DF447BBB8924CC5A1AA022FBA6DA202"/>
          </w:pPr>
          <w:r w:rsidRPr="00613EF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775"/>
    <w:rsid w:val="000873E6"/>
    <w:rsid w:val="000C7EE9"/>
    <w:rsid w:val="00186178"/>
    <w:rsid w:val="001B34F0"/>
    <w:rsid w:val="002B4213"/>
    <w:rsid w:val="0036755B"/>
    <w:rsid w:val="00457795"/>
    <w:rsid w:val="005940F6"/>
    <w:rsid w:val="005B5C94"/>
    <w:rsid w:val="006E4775"/>
    <w:rsid w:val="00857E56"/>
    <w:rsid w:val="008A4141"/>
    <w:rsid w:val="008D0AF2"/>
    <w:rsid w:val="00921330"/>
    <w:rsid w:val="00980125"/>
    <w:rsid w:val="00982084"/>
    <w:rsid w:val="0099792E"/>
    <w:rsid w:val="009D1856"/>
    <w:rsid w:val="009D66A0"/>
    <w:rsid w:val="00A23354"/>
    <w:rsid w:val="00AB427E"/>
    <w:rsid w:val="00AD5276"/>
    <w:rsid w:val="00BE29A6"/>
    <w:rsid w:val="00BF0F8A"/>
    <w:rsid w:val="00C74835"/>
    <w:rsid w:val="00C94E73"/>
    <w:rsid w:val="00F83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3C3B"/>
    <w:rPr>
      <w:color w:val="808080"/>
    </w:rPr>
  </w:style>
  <w:style w:type="paragraph" w:customStyle="1" w:styleId="65B828B30BE7421DA3C6D51DA2C1B83E">
    <w:name w:val="65B828B30BE7421DA3C6D51DA2C1B83E"/>
    <w:rsid w:val="0036755B"/>
    <w:pPr>
      <w:spacing w:line="259" w:lineRule="auto"/>
    </w:pPr>
    <w:rPr>
      <w:kern w:val="0"/>
      <w:sz w:val="22"/>
      <w:szCs w:val="22"/>
      <w14:ligatures w14:val="none"/>
    </w:rPr>
  </w:style>
  <w:style w:type="paragraph" w:customStyle="1" w:styleId="39CE8BE9A52F4371A643A4B909D057B1">
    <w:name w:val="39CE8BE9A52F4371A643A4B909D057B1"/>
    <w:rsid w:val="0036755B"/>
    <w:pPr>
      <w:spacing w:line="259" w:lineRule="auto"/>
    </w:pPr>
    <w:rPr>
      <w:kern w:val="0"/>
      <w:sz w:val="22"/>
      <w:szCs w:val="22"/>
      <w14:ligatures w14:val="none"/>
    </w:rPr>
  </w:style>
  <w:style w:type="paragraph" w:customStyle="1" w:styleId="27994A5FCA844DE9A3A681DDC79C62A1">
    <w:name w:val="27994A5FCA844DE9A3A681DDC79C62A1"/>
    <w:rsid w:val="0036755B"/>
    <w:pPr>
      <w:spacing w:line="259" w:lineRule="auto"/>
    </w:pPr>
    <w:rPr>
      <w:kern w:val="0"/>
      <w:sz w:val="22"/>
      <w:szCs w:val="22"/>
      <w14:ligatures w14:val="none"/>
    </w:rPr>
  </w:style>
  <w:style w:type="paragraph" w:customStyle="1" w:styleId="5C5BB38C51B540DAA0698FC2269A7A7D">
    <w:name w:val="5C5BB38C51B540DAA0698FC2269A7A7D"/>
    <w:rsid w:val="0036755B"/>
    <w:pPr>
      <w:spacing w:line="259" w:lineRule="auto"/>
    </w:pPr>
    <w:rPr>
      <w:kern w:val="0"/>
      <w:sz w:val="22"/>
      <w:szCs w:val="22"/>
      <w14:ligatures w14:val="none"/>
    </w:rPr>
  </w:style>
  <w:style w:type="paragraph" w:customStyle="1" w:styleId="531F526130DE4BC3ABB0ABBCBC2FF870">
    <w:name w:val="531F526130DE4BC3ABB0ABBCBC2FF870"/>
    <w:rsid w:val="0036755B"/>
    <w:pPr>
      <w:spacing w:line="259" w:lineRule="auto"/>
    </w:pPr>
    <w:rPr>
      <w:kern w:val="0"/>
      <w:sz w:val="22"/>
      <w:szCs w:val="22"/>
      <w14:ligatures w14:val="none"/>
    </w:rPr>
  </w:style>
  <w:style w:type="paragraph" w:customStyle="1" w:styleId="39D2A92DCFD4498A828276D11D8775D2">
    <w:name w:val="39D2A92DCFD4498A828276D11D8775D2"/>
    <w:rsid w:val="0036755B"/>
    <w:pPr>
      <w:spacing w:line="259" w:lineRule="auto"/>
    </w:pPr>
    <w:rPr>
      <w:kern w:val="0"/>
      <w:sz w:val="22"/>
      <w:szCs w:val="22"/>
      <w14:ligatures w14:val="none"/>
    </w:rPr>
  </w:style>
  <w:style w:type="paragraph" w:customStyle="1" w:styleId="13F5FC0522344CBC9DD9DC5182B5724E">
    <w:name w:val="13F5FC0522344CBC9DD9DC5182B5724E"/>
    <w:rsid w:val="00F83C3B"/>
    <w:pPr>
      <w:spacing w:line="259" w:lineRule="auto"/>
    </w:pPr>
    <w:rPr>
      <w:kern w:val="0"/>
      <w:sz w:val="22"/>
      <w:szCs w:val="22"/>
      <w14:ligatures w14:val="none"/>
    </w:rPr>
  </w:style>
  <w:style w:type="paragraph" w:customStyle="1" w:styleId="C6811791392A42A0B59C8B66692F004F">
    <w:name w:val="C6811791392A42A0B59C8B66692F004F"/>
    <w:rsid w:val="00F83C3B"/>
    <w:pPr>
      <w:spacing w:line="259" w:lineRule="auto"/>
    </w:pPr>
    <w:rPr>
      <w:kern w:val="0"/>
      <w:sz w:val="22"/>
      <w:szCs w:val="22"/>
      <w14:ligatures w14:val="none"/>
    </w:rPr>
  </w:style>
  <w:style w:type="paragraph" w:customStyle="1" w:styleId="91E565086B964BB9A5D176A3FEF890F6">
    <w:name w:val="91E565086B964BB9A5D176A3FEF890F6"/>
    <w:rsid w:val="00F83C3B"/>
    <w:pPr>
      <w:spacing w:line="259" w:lineRule="auto"/>
    </w:pPr>
    <w:rPr>
      <w:kern w:val="0"/>
      <w:sz w:val="22"/>
      <w:szCs w:val="22"/>
      <w14:ligatures w14:val="none"/>
    </w:rPr>
  </w:style>
  <w:style w:type="paragraph" w:customStyle="1" w:styleId="24F1494DFCBD4D93BB123D7A96942FE1">
    <w:name w:val="24F1494DFCBD4D93BB123D7A96942FE1"/>
    <w:rsid w:val="00F83C3B"/>
    <w:pPr>
      <w:spacing w:line="259" w:lineRule="auto"/>
    </w:pPr>
    <w:rPr>
      <w:kern w:val="0"/>
      <w:sz w:val="22"/>
      <w:szCs w:val="22"/>
      <w14:ligatures w14:val="none"/>
    </w:rPr>
  </w:style>
  <w:style w:type="paragraph" w:customStyle="1" w:styleId="6691341999F6468E8D1D733073DAAADD">
    <w:name w:val="6691341999F6468E8D1D733073DAAADD"/>
    <w:rsid w:val="00F83C3B"/>
    <w:pPr>
      <w:spacing w:line="259" w:lineRule="auto"/>
    </w:pPr>
    <w:rPr>
      <w:kern w:val="0"/>
      <w:sz w:val="22"/>
      <w:szCs w:val="22"/>
      <w14:ligatures w14:val="none"/>
    </w:rPr>
  </w:style>
  <w:style w:type="paragraph" w:customStyle="1" w:styleId="2DF447BBB8924CC5A1AA022FBA6DA202">
    <w:name w:val="2DF447BBB8924CC5A1AA022FBA6DA202"/>
    <w:rsid w:val="00F83C3B"/>
    <w:pPr>
      <w:spacing w:line="259" w:lineRule="auto"/>
    </w:pPr>
    <w:rPr>
      <w:kern w:val="0"/>
      <w:sz w:val="22"/>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80B51F1-6A9B-4BF2-9667-7325A319291A}">
  <we:reference id="f78a3046-9e99-4300-aa2b-5814002b01a2" version="1.55.1.0" store="EXCatalog" storeType="EXCatalog"/>
  <we:alternateReferences>
    <we:reference id="WA104382081" version="1.55.1.0" store="en-US" storeType="OMEX"/>
  </we:alternateReferences>
  <we:properties>
    <we:property name="MENDELEY_CITATIONS_STYLE" value="{&quot;id&quot;:&quot;https://www.zotero.org/styles/apa&quot;,&quot;title&quot;:&quot;American Psychological Association 7th edition&quot;,&quot;format&quot;:&quot;author-date&quot;,&quot;defaultLocale&quot;:null,&quot;isLocaleCodeValid&quot;:true}"/>
    <we:property name="MENDELEY_CITATIONS" value="[{&quot;citationID&quot;:&quot;MENDELEY_CITATION_c507eb58-53e6-48ce-9b7d-9dc272b95c9b&quot;,&quot;properties&quot;:{&quot;noteIndex&quot;:0},&quot;isEdited&quot;:false,&quot;manualOverride&quot;:{&quot;isManuallyOverridden&quot;:true,&quot;citeprocText&quot;:&quot;(Schneider-Vos, 2020)&quot;,&quot;manualOverrideText&quot;:&quot;Schneider-Vos (2020)&quot;},&quot;citationItems&quot;:[{&quot;id&quot;:&quot;4e5e4dc5-b37a-3bf1-9007-d21cec68d038&quot;,&quot;itemData&quot;:{&quot;type&quot;:&quot;book&quot;,&quot;id&quot;:&quot;4e5e4dc5-b37a-3bf1-9007-d21cec68d038&quot;,&quot;title&quot;:&quot;Teaching Resources for Higher Education Geoethics&quot;,&quot;author&quot;:[{&quot;family&quot;:&quot;Schneider-Vos&quot;,&quot;given&quot;:&quot;Susanne&quot;,&quot;parse-names&quot;:false,&quot;dropping-particle&quot;:&quot;&quot;,&quot;non-dropping-particle&quot;:&quot;&quot;}],&quot;editor&quot;:[{&quot;family&quot;:&quot;Vasconcelos&quot;,&quot;given&quot;:&quot;Clara&quot;,&quot;parse-names&quot;:false,&quot;dropping-particle&quot;:&quot;&quot;,&quot;non-dropping-particle&quot;:&quot;&quot;},{&quot;family&quot;:&quot;Orion&quot;,&quot;given&quot;:&quot;Nir&quot;,&quot;parse-names&quot;:false,&quot;dropping-particle&quot;:&quot;&quot;,&quot;non-dropping-particle&quot;:&quot;&quot;},{&quot;family&quot;:&quot;Ben-Shalom&quot;,&quot;given&quot;:&quot;Ron&quot;,&quot;parse-names&quot;:false,&quot;dropping-particle&quot;:&quot;&quot;,&quot;non-dropping-particle&quot;:&quot;&quot;}],&quot;DOI&quot;:&quot;10.24840/978-989-746-254-2&quot;,&quot;ISBN&quot;:&quot;9789897462542&quot;,&quot;URL&quot;:&quot;https://sigarra.up.pt/fcup/pt/pub_geral.pub_view?pi_pub_base_id=386029&quot;,&quot;issued&quot;:{&quot;date-parts&quot;:[[2020]]},&quot;publisher&quot;:&quot;U.Porto&quot;,&quot;container-title-short&quot;:&quot;&quot;},&quot;isTemporary&quot;:false,&quot;suppress-author&quot;:false,&quot;composite&quot;:false,&quot;author-only&quot;:false}],&quot;citationTag&quot;:&quot;MENDELEY_CITATION_v3_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&quot;},{&quot;citationID&quot;:&quot;MENDELEY_CITATION_65d0d53a-c7f5-44b5-adbb-43a4660325b2&quot;,&quot;properties&quot;:{&quot;noteIndex&quot;:0},&quot;isEdited&quot;:false,&quot;manualOverride&quot;:{&quot;isManuallyOverridden&quot;:true,&quot;citeprocText&quot;:&quot;(Sonbul &amp;#38; Mesaed, 2017)&quot;,&quot;manualOverrideText&quot;:&quot;Sonbul and Mesaed (2017)&quot;},&quot;citationItems&quot;:[{&quot;id&quot;:&quot;d80aa24f-a3fd-319b-9307-f400940f0379&quot;,&quot;itemData&quot;:{&quot;type&quot;:&quot;article-journal&quot;,&quot;id&quot;:&quot;d80aa24f-a3fd-319b-9307-f400940f0379&quot;,&quot;title&quot;:&quot;Petrographic Characterization of the Different Types of Basalts of Harrat Al Fatih, Ablah Area, West Central Arabian Shield, Saudi Arabia&quot;,&quot;author&quot;:[{&quot;family&quot;:&quot;Sonbul&quot;,&quot;given&quot;:&quot;Abdullah R.&quot;,&quot;parse-names&quot;:false,&quot;dropping-particle&quot;:&quot;&quot;,&quot;non-dropping-particle&quot;:&quot;&quot;},{&quot;family&quot;:&quot;Mesaed&quot;,&quot;given&quot;:&quot;Ali A.&quot;,&quot;parse-names&quot;:false,&quot;dropping-particle&quot;:&quot;&quot;,&quot;non-dropping-particle&quot;:&quot;&quot;}],&quot;container-title&quot;:&quot;Open Journal of Geology&quot;,&quot;DOI&quot;:&quot;10.4236/ojg.2017.76060&quot;,&quot;ISSN&quot;:&quot;2161-7570&quot;,&quot;issued&quot;:{&quot;date-parts&quot;:[[2017]]},&quot;page&quot;:&quot;871-887&quot;,&quot;abstract&quot;:&quot;Harrat Al Fatih is located southwest of Ablah area, Assir terrain, southwestern Arabian Shield. It is present as black laterally extended horizontal basaltic sheet just overlying folded strata of the volcano-sedimentary succession of Ablah Formation (green mudstones, dolostones and green and red volcaniclastic red beds). These basalts are rift-related and represent part of the Oligo-Miocene basic volcanics of the western part of Saudi Arabia. The detailed field and microscopic description of these basalts enable the author to classify it into two main types: 1) Grey tuffaceous glassy basalts that present overlying the Ablah Formation. This basalt type is generally soft, bedded and intercalated with grey, green and red tuffaceous mudstones. Microscopically it composed of minute lath-like plagioclase and pyroxene crystals embedded in glassy groundmass. 2) Black olivine-rich basalts which are present in the topmost part of harrat Al Fatih are generally black, hard and contain remarkable reddish brown oxidized olivine spots and some calcite and amorphous quartz domains. Under the microscope, this basalt type is microcrystalline and composed mainly of lamellar twined Ca-plagioclase and colored olivines and pyroxenes. The olivines show different stages of oxidation and formation of amorphous blood red iron-oxyhydroxides and black hematite. The present study revealed the formation of the grey basalts at the initial stages of the volcanic eruption in ephemeral lakes and the second type of basalt was during the consolidation of proper basic magmas at the final stages of the volcanic eruption.&quot;,&quot;publisher&quot;:&quot;Scientific Research Publishing, Inc,&quot;,&quot;issue&quot;:&quot;06&quot;,&quot;volume&quot;:&quot;07&quot;,&quot;container-title-short&quot;:&quot;&quot;},&quot;isTemporary&quot;:false}],&quot;citationTag&quot;:&quot;MENDELEY_CITATION_v3_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&quot;},{&quot;citationID&quot;:&quot;MENDELEY_CITATION_08d7e18d-1caa-4832-b5eb-acef300daea7&quot;,&quot;properties&quot;:{&quot;noteIndex&quot;:0},&quot;isEdited&quot;:false,&quot;manualOverride&quot;:{&quot;isManuallyOverridden&quot;:true,&quot;citeprocText&quot;:&quot;(Faybishenko et al., 2000; Lore et al., 2001; Schaefer &amp;#38; Kattenhorn, 2004)&quot;,&quot;manualOverrideText&quot;:&quot;Faybishenko et al. (2000); 5Lore et al. (2001); 6Schaefer and Kattenhorn (2004)&quot;},&quot;citationItems&quot;:[{&quot;id&quot;:&quot;6cac18ea-a288-3298-9dc8-c385dd1049fc&quot;,&quot;itemData&quot;:{&quot;type&quot;:&quot;article-journal&quot;,&quot;id&quot;:&quot;6cac18ea-a288-3298-9dc8-c385dd1049fc&quot;,&quot;title&quot;:&quot;A deterministic methodology for prediction of fracture distribution in basaltic multiflows&quot;,&quot;author&quot;:[{&quot;family&quot;:&quot;Lore&quot;,&quot;given&quot;:&quot;Jason&quot;,&quot;parse-names&quot;:false,&quot;dropping-particle&quot;:&quot;&quot;,&quot;non-dropping-particle&quot;:&quot;&quot;},{&quot;family&quot;:&quot;Aydin&quot;,&quot;given&quot;:&quot;Atilla&quot;,&quot;parse-names&quot;:false,&quot;dropping-particle&quot;:&quot;&quot;,&quot;non-dropping-particle&quot;:&quot;&quot;},{&quot;family&quot;:&quot;Goodson&quot;,&quot;given&quot;:&quot;Kenneth&quot;,&quot;parse-names&quot;:false,&quot;dropping-particle&quot;:&quot;&quot;,&quot;non-dropping-particle&quot;:&quot;&quot;}],&quot;container-title&quot;:&quot;Journal of Geophysical Research: Solid Earth&quot;,&quot;DOI&quot;:&quot;10.1029/2000jb900407&quot;,&quot;ISSN&quot;:&quot;21699356&quot;,&quot;issued&quot;:{&quot;date-parts&quot;:[[2001,4,10]]},&quot;page&quot;:&quot;6447-6459&quot;,&quot;abstract&quot;:&quot;The fracture distribution in basalt flows is a direct result of thermal processes. Thus basalt flows present a unique opportunity to characterize a nearly perfect deterministic system with its fundamental physical parameters. Fracture distribution data collected on cliff exposures of basalt flows near the Idaho National Engineering and Environmental Laboratory (INEEL) are combined with calculations of cooling rate and temperature distribution from a finite element model to construct a predictive methodology for fracture spacing. The methodology is based on an empirical power law relationship between inverse cooling rate and fracture spacing. The methodology may be applied to unexposed basalt flows of approximately elliptical cross section whose thickness and width are constrained only by geophysical or borehole data if sufficient fracture data on nearby exposed flows are available. The methodology aids waste remediation efforts at sites involving contaminant transport through fractured basalt, such as the INEEL and the Hanford site in Washington, as well as involving transport and fluid flow through volcanic or intrusive rocks where thermal processes are responsible for fracturing. Copyright 2001 by the American Geophysical Union.&quot;,&quot;publisher&quot;:&quot;Blackwell Publishing Ltd&quot;,&quot;issue&quot;:&quot;B4&quot;,&quot;volume&quot;:&quot;106&quot;,&quot;container-title-short&quot;:&quot;J Geophys Res Solid Earth&quot;},&quot;isTemporary&quot;:false},{&quot;id&quot;:&quot;e9330658-c797-30d2-aa82-8e893f4175d8&quot;,&quot;itemData&quot;:{&quot;type&quot;:&quot;article-journal&quot;,&quot;id&quot;:&quot;e9330658-c797-30d2-aa82-8e893f4175d8&quot;,&quot;title&quot;:&quot;Conceptual model of the geometry and physics of water flow in a fractured basalt vadose zone&quot;,&quot;author&quot;:[{&quot;family&quot;:&quot;Faybishenko&quot;,&quot;given&quot;:&quot;Boris&quot;,&quot;parse-names&quot;:false,&quot;dropping-particle&quot;:&quot;&quot;,&quot;non-dropping-particle&quot;:&quot;&quot;},{&quot;family&quot;:&quot;Doughty&quot;,&quot;given&quot;:&quot;Christine&quot;,&quot;parse-names&quot;:false,&quot;dropping-particle&quot;:&quot;&quot;,&quot;non-dropping-particle&quot;:&quot;&quot;},{&quot;family&quot;:&quot;Steiger&quot;,&quot;given&quot;:&quot;Michael&quot;,&quot;parse-names&quot;:false,&quot;dropping-particle&quot;:&quot;&quot;,&quot;non-dropping-particle&quot;:&quot;&quot;},{&quot;family&quot;:&quot;Long&quot;,&quot;given&quot;:&quot;Jane C.S.&quot;,&quot;parse-names&quot;:false,&quot;dropping-particle&quot;:&quot;&quot;,&quot;non-dropping-particle&quot;:&quot;&quot;},{&quot;family&quot;:&quot;Wood&quot;,&quot;given&quot;:&quot;Thomas R.&quot;,&quot;parse-names&quot;:false,&quot;dropping-particle&quot;:&quot;&quot;,&quot;non-dropping-particle&quot;:&quot;&quot;},{&quot;family&quot;:&quot;Jacobsen&quot;,&quot;given&quot;:&quot;Janet S.&quot;,&quot;parse-names&quot;:false,&quot;dropping-particle&quot;:&quot;&quot;,&quot;non-dropping-particle&quot;:&quot;&quot;},{&quot;family&quot;:&quot;Lore&quot;,&quot;given&quot;:&quot;Jason&quot;,&quot;parse-names&quot;:false,&quot;dropping-particle&quot;:&quot;&quot;,&quot;non-dropping-particle&quot;:&quot;&quot;},{&quot;family&quot;:&quot;Zawislanski&quot;,&quot;given&quot;:&quot;Peter T.&quot;,&quot;parse-names&quot;:false,&quot;dropping-particle&quot;:&quot;&quot;,&quot;non-dropping-particle&quot;:&quot;&quot;}],&quot;container-title&quot;:&quot;Water Resources Research&quot;,&quot;container-title-short&quot;:&quot;Water Resour Res&quot;,&quot;DOI&quot;:&quot;10.1029/2000WR900144&quot;,&quot;ISSN&quot;:&quot;00431397&quot;,&quot;issued&quot;:{&quot;date-parts&quot;:[[2000]]},&quot;page&quot;:&quot;3499-3520&quot;,&quot;abstract&quot;:&quot;A conceptual model of the geometry and physics of water flow in a fractured basalt vadose zone was developed based on the results of lithological studies and a series of ponded infiltration tests conducted at the Box Canyon site near the Idaho National Engineering and Environmental Laboratory. The infiltration tests included one 2-week test in 1996, three 2-day tests in 1997, and one 4-day test in 1997. For the various tests, initial infiltration rates ranged from 4.1 cm/d (4.75 × 10-7 m/s) to 17.7 cm/d (2.05 × 10-7 m/s) and then decreased with time, presumably because of mechanical or microbiological clogging of fractures and vesicular basalt in the near-surface zone, as well as the effect of entrapped air. The subsurface moisture redistribution was monitored with tensiometers, neutron logging, time domain reflectrometry, and ground-penetrating radar. A conservative tracer, potassium bromide, was added to the pond water at a concentration of 3 g/L to monitor water flow with electrical resistivity probes and water sampling. Analysis of the data shows evidence of preferential flow rather than the propagation of a uniform wetting front. We propose a conceptual model describing the saturation-desaturation behavior of the basalt, in which rapid preferential flow occurs through the largest vertical fractures, followed by a gradual wetting of other fractures and the basalt matrix. Fractures that are saturated early in the tests may become desaturated thereafter, which we attribute to the redistribution of water between fractures and matrix. Lateral movement of water takes place within horizontal fracture and rubble zones, enabling development of perched water bodies.&quot;,&quot;issue&quot;:&quot;12&quot;,&quot;volume&quot;:&quot;36&quot;},&quot;isTemporary&quot;:false},{&quot;id&quot;:&quot;57865624-400a-310a-880c-c365978576fd&quot;,&quot;itemData&quot;:{&quot;type&quot;:&quot;article-journal&quot;,&quot;id&quot;:&quot;57865624-400a-310a-880c-c365978576fd&quot;,&quot;title&quot;:&quot;Characterization and evolution of fractures in low-volume pahoehoe lava flows, eastern Snake River Plain, Idaho&quot;,&quot;author&quot;:[{&quot;family&quot;:&quot;Schaefer&quot;,&quot;given&quot;:&quot;Conrad J.&quot;,&quot;parse-names&quot;:false,&quot;dropping-particle&quot;:&quot;&quot;,&quot;non-dropping-particle&quot;:&quot;&quot;},{&quot;family&quot;:&quot;Kattenhorn&quot;,&quot;given&quot;:&quot;Simon A.&quot;,&quot;parse-names&quot;:false,&quot;dropping-particle&quot;:&quot;&quot;,&quot;non-dropping-particle&quot;:&quot;&quot;}],&quot;container-title&quot;:&quot;Bulletin of the Geological Society of America&quot;,&quot;DOI&quot;:&quot;10.1130/B25335.1&quot;,&quot;ISSN&quot;:&quot;00167606&quot;,&quot;issued&quot;:{&quot;date-parts&quot;:[[2004,3]]},&quot;page&quot;:&quot;322-336&quot;,&quot;abstract&quot;:&quot;We characterize fracture evolution in pahoehoe lava flows of the eastern Snake River Plain, Idaho, and highlight significant differences to flood-basalt sheet flows and implications for hydrologic models. There are four distinct fracture types in eastern Snake River Plain flows: (1) column-bounding; (2) column-normal; (3) entablature; and (4) inflation fractures. Types 1-3 are driven by thermal stress, whereas type 4 is induced by lava pressure from within the flow. Thermal stress distribution in a flow is dictated by its aspect ratio (width/height), which controls the shape of isotherms. Isotherms control column-bounding fracture orientations, resulting in increasingly radial fracture patterns as the aspect ratio approaches unity. Column-normal fractures form in response to thermal stress and fracture-induced stress within basalt columns. Overlap in the timing of column-bounding and column-normal fracture growth has resulted in complex fracture relationships. Column-normal fracture growth is strongly influenced by vesicular layers, which act as mechanical heterogeneities, creating preferential pathways for fracture growth as well as causing jogs or terminations along column-bounding fractures. Eastern Snake River Plain entablatures, which preserve the shape of the central lava core during the final stages of cooling, have distinctly different origins and fracture styles compared to sheet flows. Entablatures formed by penetration of the edges of pressurized lava cores by inflation fractures, causing rapid convective cooling. In addition, inflation fractures significantly perturb isotherm shapes in lava flows, affecting flow-scale fracture patterns and densities. The overall effect of all these processes is a complex pattern of fracturing that attests to a strong impact by each fracture type on the growth behavior of all other fracture types. © 2004 Geological Society of America.&quot;,&quot;issue&quot;:&quot;3-4&quot;,&quot;volume&quot;:&quot;116&quot;,&quot;container-title-short&quot;:&quot;&quot;},&quot;isTemporary&quot;:false}],&quot;citationTag&quot;:&quot;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&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1DA1C-D3D8-42B2-AE0B-4C1860B0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Georgia Institute of Technology</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 Zhao</dc:creator>
  <cp:keywords/>
  <dc:description/>
  <cp:lastModifiedBy>Munoz Ibanez, Andrea</cp:lastModifiedBy>
  <cp:revision>32</cp:revision>
  <cp:lastPrinted>2024-10-23T15:38:00Z</cp:lastPrinted>
  <dcterms:created xsi:type="dcterms:W3CDTF">2024-10-23T01:07:00Z</dcterms:created>
  <dcterms:modified xsi:type="dcterms:W3CDTF">2024-11-01T12:01:00Z</dcterms:modified>
</cp:coreProperties>
</file>